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05B8" w:rsidRDefault="003F05B8" w:rsidP="0057718C">
      <w:pPr>
        <w:jc w:val="both"/>
      </w:pPr>
      <w:bookmarkStart w:id="0" w:name="_GoBack"/>
      <w:bookmarkEnd w:id="0"/>
    </w:p>
    <w:p w:rsidR="003F05B8" w:rsidRDefault="003F05B8" w:rsidP="0057718C">
      <w:pPr>
        <w:jc w:val="both"/>
      </w:pPr>
      <w:r>
        <w:t>Economía</w:t>
      </w:r>
    </w:p>
    <w:p w:rsidR="003F05B8" w:rsidRDefault="003F05B8" w:rsidP="0057718C">
      <w:pPr>
        <w:jc w:val="both"/>
      </w:pPr>
    </w:p>
    <w:p w:rsidR="00E343A1" w:rsidRDefault="0057718C" w:rsidP="0057718C">
      <w:pPr>
        <w:jc w:val="both"/>
      </w:pPr>
      <w:r w:rsidRPr="0057718C">
        <w:t xml:space="preserve">Discusión sobre </w:t>
      </w:r>
      <w:r w:rsidR="003760AD">
        <w:t>instrumentos para medir</w:t>
      </w:r>
      <w:r w:rsidRPr="0057718C">
        <w:t xml:space="preserve"> la pobreza:</w:t>
      </w:r>
      <w:r>
        <w:t xml:space="preserve"> consenso en</w:t>
      </w:r>
      <w:r w:rsidR="003760AD">
        <w:t xml:space="preserve"> su</w:t>
      </w:r>
      <w:r>
        <w:t xml:space="preserve"> reducción.</w:t>
      </w:r>
    </w:p>
    <w:p w:rsidR="0057718C" w:rsidRDefault="0057718C" w:rsidP="0057718C">
      <w:pPr>
        <w:jc w:val="both"/>
      </w:pPr>
    </w:p>
    <w:p w:rsidR="0057718C" w:rsidRDefault="0057718C" w:rsidP="0057718C">
      <w:pPr>
        <w:jc w:val="both"/>
      </w:pPr>
      <w:r>
        <w:t>Pero la desigualdad creciente está fuera de discusión</w:t>
      </w:r>
      <w:r w:rsidR="003760AD">
        <w:t>:</w:t>
      </w:r>
      <w:r>
        <w:t xml:space="preserve"> diferencia</w:t>
      </w:r>
      <w:r w:rsidR="003760AD">
        <w:t xml:space="preserve"> creciente</w:t>
      </w:r>
      <w:r>
        <w:t xml:space="preserve"> entre los ingresos más altos y los demás. </w:t>
      </w:r>
      <w:r w:rsidR="003F05B8">
        <w:t>Los ingresos más altos no se corresponden con la inversión.</w:t>
      </w:r>
    </w:p>
    <w:p w:rsidR="003760AD" w:rsidRDefault="003760AD" w:rsidP="0057718C">
      <w:pPr>
        <w:jc w:val="both"/>
      </w:pPr>
    </w:p>
    <w:p w:rsidR="003760AD" w:rsidRDefault="003760AD" w:rsidP="003760AD">
      <w:pPr>
        <w:ind w:left="708"/>
        <w:jc w:val="both"/>
      </w:pPr>
      <w:r>
        <w:t>Significa acumulación cada vez más voluminosa.</w:t>
      </w:r>
    </w:p>
    <w:p w:rsidR="003F0B08" w:rsidRDefault="003F0B08" w:rsidP="0057718C">
      <w:pPr>
        <w:jc w:val="both"/>
      </w:pPr>
    </w:p>
    <w:p w:rsidR="003F05B8" w:rsidRDefault="003F05B8" w:rsidP="003760AD">
      <w:pPr>
        <w:ind w:left="708"/>
        <w:jc w:val="both"/>
      </w:pPr>
      <w:r>
        <w:t>La desigualdad económica no es quizás la más visible, pero sus efectos sociales pueden ser devastadores</w:t>
      </w:r>
      <w:r w:rsidR="0084154F">
        <w:t>:</w:t>
      </w:r>
      <w:r>
        <w:t xml:space="preserve"> desintegración social, despilfarro de recursos económicos y distorsión política y disolución social.</w:t>
      </w:r>
    </w:p>
    <w:p w:rsidR="003F05B8" w:rsidRDefault="003F05B8" w:rsidP="0057718C">
      <w:pPr>
        <w:jc w:val="both"/>
      </w:pPr>
    </w:p>
    <w:p w:rsidR="003F05B8" w:rsidRDefault="003F05B8" w:rsidP="0084154F">
      <w:pPr>
        <w:ind w:left="708"/>
        <w:jc w:val="both"/>
      </w:pPr>
      <w:r>
        <w:t>La desigualdad es también geográfica, étnica, social, política, cultural, género y edad.</w:t>
      </w:r>
    </w:p>
    <w:p w:rsidR="003F05B8" w:rsidRDefault="003F05B8" w:rsidP="003F05B8">
      <w:pPr>
        <w:jc w:val="both"/>
      </w:pPr>
    </w:p>
    <w:p w:rsidR="0084154F" w:rsidRDefault="003F05B8" w:rsidP="003F05B8">
      <w:pPr>
        <w:jc w:val="both"/>
      </w:pPr>
      <w:r>
        <w:t>La desigualdad estimula el deseo incontenible de alcanzar el nivel de ingreso alto para tener acceso a bienes d</w:t>
      </w:r>
      <w:r w:rsidR="00545294">
        <w:t>e consumo</w:t>
      </w:r>
      <w:r w:rsidR="0084154F">
        <w:t>.</w:t>
      </w:r>
    </w:p>
    <w:p w:rsidR="0084154F" w:rsidRDefault="0084154F" w:rsidP="003F05B8">
      <w:pPr>
        <w:jc w:val="both"/>
      </w:pPr>
    </w:p>
    <w:p w:rsidR="003F05B8" w:rsidRDefault="0084154F" w:rsidP="0084154F">
      <w:pPr>
        <w:ind w:left="708"/>
        <w:jc w:val="both"/>
      </w:pPr>
      <w:r>
        <w:t>El deseo incontenible de consumir</w:t>
      </w:r>
      <w:r w:rsidR="00545294">
        <w:t xml:space="preserve"> agudiza el descontrol de la economía,</w:t>
      </w:r>
      <w:r w:rsidR="00545294" w:rsidRPr="00545294">
        <w:t xml:space="preserve"> </w:t>
      </w:r>
      <w:r w:rsidR="00545294">
        <w:t>narcotráfico, tráfico de personas, criminalidad desbordada, impunidad y poder judicial impotente, bienes públicos escasos y de difícil acceso, infinitas formas de ilegalidad, es decir, debilidad institucional, lo cual, a su vez, estimula las otras actividades.</w:t>
      </w:r>
    </w:p>
    <w:p w:rsidR="00545294" w:rsidRDefault="00545294" w:rsidP="003F05B8">
      <w:pPr>
        <w:jc w:val="both"/>
      </w:pPr>
    </w:p>
    <w:p w:rsidR="003F0B08" w:rsidRDefault="003F0B08" w:rsidP="0057718C">
      <w:pPr>
        <w:jc w:val="both"/>
      </w:pPr>
    </w:p>
    <w:p w:rsidR="003F0B08" w:rsidRDefault="003F0B08" w:rsidP="0057718C">
      <w:pPr>
        <w:jc w:val="both"/>
      </w:pPr>
      <w:r>
        <w:t>Política.</w:t>
      </w:r>
    </w:p>
    <w:p w:rsidR="00545294" w:rsidRDefault="00545294" w:rsidP="0057718C">
      <w:pPr>
        <w:jc w:val="both"/>
      </w:pPr>
    </w:p>
    <w:p w:rsidR="00545294" w:rsidRDefault="003F0B08" w:rsidP="00545294">
      <w:pPr>
        <w:jc w:val="both"/>
      </w:pPr>
      <w:r>
        <w:t xml:space="preserve">La </w:t>
      </w:r>
      <w:r w:rsidR="00545294">
        <w:t>desigualdad no es compatible con la ciudadanía, ni con la democracia.</w:t>
      </w:r>
      <w:r w:rsidR="00545294" w:rsidRPr="00545294">
        <w:t xml:space="preserve"> </w:t>
      </w:r>
      <w:r w:rsidR="00545294">
        <w:t>Desigualdad significa exclusión: excluye de las posibilidades de desarrollo humano.</w:t>
      </w:r>
    </w:p>
    <w:p w:rsidR="0084154F" w:rsidRDefault="0084154F" w:rsidP="00545294">
      <w:pPr>
        <w:jc w:val="both"/>
      </w:pPr>
    </w:p>
    <w:p w:rsidR="00545294" w:rsidRDefault="00545294" w:rsidP="0084154F">
      <w:pPr>
        <w:ind w:left="708"/>
        <w:jc w:val="both"/>
      </w:pPr>
      <w:r>
        <w:t>La igualdad humana básica se identifica con la ciudadanía o la democracia.</w:t>
      </w:r>
    </w:p>
    <w:p w:rsidR="00545294" w:rsidRDefault="00545294" w:rsidP="0084154F">
      <w:pPr>
        <w:ind w:left="708"/>
        <w:jc w:val="both"/>
      </w:pPr>
      <w:r>
        <w:t>Democracia no es solo elecciones libres y limpias.</w:t>
      </w:r>
    </w:p>
    <w:p w:rsidR="003F0B08" w:rsidRDefault="003F0B08" w:rsidP="0057718C">
      <w:pPr>
        <w:jc w:val="both"/>
      </w:pPr>
    </w:p>
    <w:p w:rsidR="00545294" w:rsidRDefault="003F0B08" w:rsidP="0057718C">
      <w:pPr>
        <w:jc w:val="both"/>
      </w:pPr>
      <w:r>
        <w:t>La desigualdad viola la dignidad humana, porque niega la posibilidad de desarrollar las capacidades individuales y grupales, y</w:t>
      </w:r>
      <w:r w:rsidR="00545294">
        <w:t xml:space="preserve"> porque</w:t>
      </w:r>
      <w:r>
        <w:t xml:space="preserve"> mata.</w:t>
      </w:r>
    </w:p>
    <w:p w:rsidR="00545294" w:rsidRDefault="00545294" w:rsidP="0057718C">
      <w:pPr>
        <w:jc w:val="both"/>
      </w:pPr>
    </w:p>
    <w:p w:rsidR="003F0B08" w:rsidRDefault="003F0B08" w:rsidP="00545294">
      <w:pPr>
        <w:ind w:left="708"/>
        <w:jc w:val="both"/>
      </w:pPr>
      <w:r>
        <w:t>La desigualdad adopta formas diversas y tiene consecuencias múltiples: muerte prematura, mala salud, humillación, subyugación, discriminación, exclusión del conocimiento y</w:t>
      </w:r>
      <w:r w:rsidR="00545294">
        <w:t xml:space="preserve"> de</w:t>
      </w:r>
      <w:r>
        <w:t xml:space="preserve"> la vida social predominante, pobreza, impotencia, estrés, inseguridad, falta de confianza en uno mismo y </w:t>
      </w:r>
      <w:r w:rsidR="00545294">
        <w:t xml:space="preserve">de </w:t>
      </w:r>
      <w:r>
        <w:t>amor propio, y exclusión de las oportunidades.</w:t>
      </w:r>
    </w:p>
    <w:p w:rsidR="003F0B08" w:rsidRDefault="003F0B08" w:rsidP="0057718C">
      <w:pPr>
        <w:jc w:val="both"/>
      </w:pPr>
    </w:p>
    <w:p w:rsidR="003F0B08" w:rsidRDefault="003F0B08" w:rsidP="00545294">
      <w:pPr>
        <w:ind w:left="708"/>
        <w:jc w:val="both"/>
      </w:pPr>
      <w:r>
        <w:t xml:space="preserve">La fuerza letal de la desigualdad se amplifica en la medida en que </w:t>
      </w:r>
      <w:r w:rsidR="0084154F">
        <w:t>aumentan las desventajas de l</w:t>
      </w:r>
      <w:r>
        <w:t xml:space="preserve">a persona, el grupo y la sociedad. </w:t>
      </w:r>
    </w:p>
    <w:p w:rsidR="003F0B08" w:rsidRDefault="003F0B08" w:rsidP="0057718C">
      <w:pPr>
        <w:jc w:val="both"/>
      </w:pPr>
    </w:p>
    <w:p w:rsidR="00545294" w:rsidRDefault="003F0B08" w:rsidP="0057718C">
      <w:pPr>
        <w:jc w:val="both"/>
      </w:pPr>
      <w:r>
        <w:lastRenderedPageBreak/>
        <w:t>Desengaño con los partidos políticos</w:t>
      </w:r>
      <w:r w:rsidR="0084154F">
        <w:t>,</w:t>
      </w:r>
      <w:r w:rsidR="00545294">
        <w:t xml:space="preserve"> la actividad política</w:t>
      </w:r>
      <w:r w:rsidR="0084154F">
        <w:t xml:space="preserve"> y las elecciones,</w:t>
      </w:r>
      <w:r>
        <w:t xml:space="preserve"> </w:t>
      </w:r>
      <w:r w:rsidR="00545294">
        <w:t>interesa más el consumo.</w:t>
      </w:r>
    </w:p>
    <w:p w:rsidR="00545294" w:rsidRDefault="00545294" w:rsidP="0057718C">
      <w:pPr>
        <w:jc w:val="both"/>
      </w:pPr>
    </w:p>
    <w:p w:rsidR="00545294" w:rsidRDefault="00545294" w:rsidP="00545294">
      <w:pPr>
        <w:ind w:left="708"/>
        <w:jc w:val="both"/>
      </w:pPr>
      <w:r>
        <w:t>Los gobiernos de izqu</w:t>
      </w:r>
      <w:r w:rsidR="0084154F">
        <w:t>ierda han resultado frustrantes</w:t>
      </w:r>
      <w:r>
        <w:t xml:space="preserve"> por no entregar lo prometido y por la tendencia a perpetuarse en el poder, lo cual acarrea corrupción e ineficiencia. </w:t>
      </w:r>
    </w:p>
    <w:p w:rsidR="00545294" w:rsidRDefault="00545294" w:rsidP="0057718C">
      <w:pPr>
        <w:jc w:val="both"/>
      </w:pPr>
    </w:p>
    <w:p w:rsidR="003F0B08" w:rsidRDefault="003F0B08" w:rsidP="0057718C">
      <w:pPr>
        <w:jc w:val="both"/>
      </w:pPr>
    </w:p>
    <w:p w:rsidR="003F0B08" w:rsidRDefault="003F0B08" w:rsidP="0057718C">
      <w:pPr>
        <w:jc w:val="both"/>
      </w:pPr>
      <w:r>
        <w:t>Sociedad</w:t>
      </w:r>
    </w:p>
    <w:p w:rsidR="00545294" w:rsidRDefault="00545294" w:rsidP="0057718C">
      <w:pPr>
        <w:jc w:val="both"/>
      </w:pPr>
    </w:p>
    <w:p w:rsidR="00545294" w:rsidRDefault="003F0B08" w:rsidP="00545294">
      <w:pPr>
        <w:jc w:val="both"/>
      </w:pPr>
      <w:r>
        <w:t>Procesos de fragmentación y segregación social, que debilitan los vínculos necesarios para la cohesión social.</w:t>
      </w:r>
      <w:r w:rsidR="00545294" w:rsidRPr="00545294">
        <w:t xml:space="preserve"> </w:t>
      </w:r>
      <w:r w:rsidR="00545294">
        <w:t xml:space="preserve">Evidente en la zona urbana, el mercado laboral, </w:t>
      </w:r>
      <w:r w:rsidR="0084154F">
        <w:t xml:space="preserve">la </w:t>
      </w:r>
      <w:r w:rsidR="00545294">
        <w:t>prestación de servicios y la construcción de viviendas e infraestructura.</w:t>
      </w:r>
    </w:p>
    <w:p w:rsidR="00545294" w:rsidRDefault="00545294" w:rsidP="0057718C">
      <w:pPr>
        <w:jc w:val="both"/>
      </w:pPr>
    </w:p>
    <w:p w:rsidR="003F0B08" w:rsidRDefault="003F0B08" w:rsidP="00545294">
      <w:pPr>
        <w:ind w:left="708"/>
        <w:jc w:val="both"/>
      </w:pPr>
      <w:r>
        <w:t>La fragmentación es la existencia de barreras</w:t>
      </w:r>
      <w:r w:rsidR="0084154F">
        <w:t>,</w:t>
      </w:r>
      <w:r>
        <w:t xml:space="preserve"> que impiden la interacción social entre miembros de diferentes sectores</w:t>
      </w:r>
      <w:r w:rsidR="0084154F">
        <w:t>,</w:t>
      </w:r>
      <w:r>
        <w:t xml:space="preserve"> en el trabajo, la educación, la salud, el transporte y el esparcimiento</w:t>
      </w:r>
      <w:r w:rsidR="00545294">
        <w:t>.</w:t>
      </w:r>
    </w:p>
    <w:p w:rsidR="00545294" w:rsidRDefault="00545294" w:rsidP="00545294">
      <w:pPr>
        <w:ind w:left="708"/>
        <w:jc w:val="both"/>
      </w:pPr>
    </w:p>
    <w:p w:rsidR="003F0B08" w:rsidRDefault="0084154F" w:rsidP="00545294">
      <w:pPr>
        <w:ind w:left="708"/>
        <w:jc w:val="both"/>
      </w:pPr>
      <w:r>
        <w:t>C</w:t>
      </w:r>
      <w:r w:rsidR="00545294">
        <w:t xml:space="preserve">ada grupo </w:t>
      </w:r>
      <w:r>
        <w:t xml:space="preserve">fragmentado </w:t>
      </w:r>
      <w:r w:rsidR="00545294">
        <w:t xml:space="preserve">expresamente </w:t>
      </w:r>
      <w:r w:rsidR="003F0B08">
        <w:t>mant</w:t>
      </w:r>
      <w:r>
        <w:t xml:space="preserve">iene o fortalece </w:t>
      </w:r>
      <w:r w:rsidR="003F0B08">
        <w:t xml:space="preserve">esas barreras que </w:t>
      </w:r>
      <w:r>
        <w:t>parten</w:t>
      </w:r>
      <w:r w:rsidR="003F0B08">
        <w:t xml:space="preserve"> los espacios</w:t>
      </w:r>
      <w:r w:rsidR="00545294">
        <w:t xml:space="preserve"> y crean aislamiento</w:t>
      </w:r>
      <w:r w:rsidR="003F0B08">
        <w:t>.</w:t>
      </w:r>
    </w:p>
    <w:p w:rsidR="00A53586" w:rsidRDefault="00A53586" w:rsidP="0057718C">
      <w:pPr>
        <w:jc w:val="both"/>
      </w:pPr>
    </w:p>
    <w:p w:rsidR="00545294" w:rsidRDefault="00A53586" w:rsidP="0057718C">
      <w:pPr>
        <w:jc w:val="both"/>
      </w:pPr>
      <w:r>
        <w:t xml:space="preserve">Terreno abonado para la desconfianza y la sospecha </w:t>
      </w:r>
      <w:r w:rsidR="00545294">
        <w:t>respecto a</w:t>
      </w:r>
      <w:r>
        <w:t xml:space="preserve"> qu</w:t>
      </w:r>
      <w:r w:rsidR="00545294">
        <w:t>ienes</w:t>
      </w:r>
      <w:r>
        <w:t xml:space="preserve"> se encuentran al otro lado de la barrera o no pertenecen al grupo. </w:t>
      </w:r>
      <w:r w:rsidR="00545294">
        <w:t xml:space="preserve"> L</w:t>
      </w:r>
      <w:r>
        <w:t xml:space="preserve">a desconfianza y la sospecha se </w:t>
      </w:r>
      <w:r w:rsidR="00545294">
        <w:t>convierten</w:t>
      </w:r>
      <w:r>
        <w:t xml:space="preserve"> en temor y en </w:t>
      </w:r>
      <w:r w:rsidR="00545294">
        <w:t xml:space="preserve">un </w:t>
      </w:r>
      <w:r>
        <w:t>problema de seguridad.</w:t>
      </w:r>
    </w:p>
    <w:p w:rsidR="00545294" w:rsidRDefault="00545294" w:rsidP="0057718C">
      <w:pPr>
        <w:jc w:val="both"/>
      </w:pPr>
    </w:p>
    <w:p w:rsidR="00A53586" w:rsidRDefault="00A53586" w:rsidP="00545294">
      <w:pPr>
        <w:ind w:left="708"/>
        <w:jc w:val="both"/>
      </w:pPr>
      <w:r>
        <w:t xml:space="preserve">Por lo tanto, hay un costo social, que exige medidas de protección </w:t>
      </w:r>
      <w:r w:rsidR="00FD5900">
        <w:t>adicionales.</w:t>
      </w:r>
    </w:p>
    <w:p w:rsidR="00FD5900" w:rsidRDefault="00FD5900" w:rsidP="00545294">
      <w:pPr>
        <w:ind w:left="708"/>
        <w:jc w:val="both"/>
      </w:pPr>
    </w:p>
    <w:p w:rsidR="00FD5900" w:rsidRDefault="00FD5900" w:rsidP="00545294">
      <w:pPr>
        <w:ind w:left="708"/>
        <w:jc w:val="both"/>
      </w:pPr>
      <w:r>
        <w:t>La inseguridad y el miedo provocan comportamientos egoístas y violentos.</w:t>
      </w:r>
    </w:p>
    <w:p w:rsidR="00A53586" w:rsidRDefault="00A53586" w:rsidP="0057718C">
      <w:pPr>
        <w:jc w:val="both"/>
      </w:pPr>
    </w:p>
    <w:p w:rsidR="00545294" w:rsidRDefault="00545294" w:rsidP="00A53586">
      <w:pPr>
        <w:jc w:val="both"/>
      </w:pPr>
      <w:r>
        <w:t>El fortalecimiento de la ciudadanía implica necesariamente reducir la desigualdad y la inseguridad. Desigualdad e inseguridad son dos amenazas letales para la ciudadanía y la convivencia.</w:t>
      </w:r>
    </w:p>
    <w:p w:rsidR="00545294" w:rsidRDefault="00545294" w:rsidP="00A53586">
      <w:pPr>
        <w:jc w:val="both"/>
      </w:pPr>
    </w:p>
    <w:p w:rsidR="00545294" w:rsidRDefault="00545294" w:rsidP="00545294">
      <w:pPr>
        <w:ind w:left="708"/>
        <w:jc w:val="both"/>
      </w:pPr>
      <w:r>
        <w:t>El Estado débil está asociado a la ciudadanía débil o por lo menos a la existencia de una mayoría de ciudadanos de segunda categoría, entre los cuales se encuentran los pobres y las clases medias que la desigualdad empuja hacia la línea de la pobreza.</w:t>
      </w:r>
    </w:p>
    <w:p w:rsidR="00545294" w:rsidRDefault="00545294" w:rsidP="00545294">
      <w:pPr>
        <w:ind w:left="708"/>
        <w:jc w:val="both"/>
      </w:pPr>
    </w:p>
    <w:p w:rsidR="00A53586" w:rsidRDefault="00A53586" w:rsidP="00545294">
      <w:pPr>
        <w:ind w:left="708"/>
        <w:jc w:val="both"/>
      </w:pPr>
      <w:r>
        <w:t>Es necesaria la intervención del Estado mediante políticas públicas para superar esas amenazas.</w:t>
      </w:r>
      <w:r w:rsidR="00545294">
        <w:t xml:space="preserve"> Pero esa intervención puede fortalecer relaciones clientelares o impulsar el uso patrimonial de los recursos del Estado.</w:t>
      </w:r>
      <w:r w:rsidR="00FD5900">
        <w:t xml:space="preserve"> </w:t>
      </w:r>
    </w:p>
    <w:p w:rsidR="00FD5900" w:rsidRDefault="00FD5900" w:rsidP="00545294">
      <w:pPr>
        <w:ind w:left="708"/>
        <w:jc w:val="both"/>
      </w:pPr>
    </w:p>
    <w:p w:rsidR="00FD5900" w:rsidRDefault="00FD5900" w:rsidP="00545294">
      <w:pPr>
        <w:ind w:left="708"/>
        <w:jc w:val="both"/>
      </w:pPr>
      <w:r>
        <w:t>La ciudadanía de segunda categoría es proclive a promover el comportamiento político clientelar, patrimonial y corrupto.</w:t>
      </w:r>
    </w:p>
    <w:p w:rsidR="00545294" w:rsidRDefault="00545294" w:rsidP="00545294">
      <w:pPr>
        <w:ind w:left="708"/>
        <w:jc w:val="both"/>
      </w:pPr>
    </w:p>
    <w:p w:rsidR="00A53586" w:rsidRDefault="00A53586" w:rsidP="0057718C">
      <w:pPr>
        <w:jc w:val="both"/>
      </w:pPr>
    </w:p>
    <w:p w:rsidR="00A53586" w:rsidRDefault="00A53586" w:rsidP="0057718C">
      <w:pPr>
        <w:jc w:val="both"/>
      </w:pPr>
      <w:r>
        <w:t>Situación familia</w:t>
      </w:r>
      <w:r w:rsidR="0084154F">
        <w:t>r</w:t>
      </w:r>
    </w:p>
    <w:p w:rsidR="00FD5900" w:rsidRDefault="00FD5900" w:rsidP="0057718C">
      <w:pPr>
        <w:jc w:val="both"/>
      </w:pPr>
    </w:p>
    <w:p w:rsidR="00A53586" w:rsidRDefault="00A53586" w:rsidP="0057718C">
      <w:pPr>
        <w:jc w:val="both"/>
      </w:pPr>
      <w:r>
        <w:lastRenderedPageBreak/>
        <w:t>El ideal: familia tradicional</w:t>
      </w:r>
      <w:r w:rsidR="00FD5900">
        <w:t xml:space="preserve"> es cada vez menos común </w:t>
      </w:r>
    </w:p>
    <w:p w:rsidR="00A53586" w:rsidRDefault="00A53586" w:rsidP="0057718C">
      <w:pPr>
        <w:jc w:val="both"/>
      </w:pPr>
      <w:r>
        <w:t>La realidad: familia disfuncional</w:t>
      </w:r>
      <w:r w:rsidR="0084154F">
        <w:t xml:space="preserve"> por causas diversas, pero reales. No es solo ni en primer lugar una cuestión pastoral, sino humana, que obliga a repensar la aproximación a la realidad familiar.</w:t>
      </w:r>
    </w:p>
    <w:p w:rsidR="00A53586" w:rsidRDefault="00A53586" w:rsidP="0057718C">
      <w:pPr>
        <w:jc w:val="both"/>
      </w:pPr>
    </w:p>
    <w:p w:rsidR="00FD5900" w:rsidRDefault="00FD5900" w:rsidP="0057718C">
      <w:pPr>
        <w:jc w:val="both"/>
      </w:pPr>
    </w:p>
    <w:p w:rsidR="00A53586" w:rsidRDefault="00A53586" w:rsidP="0057718C">
      <w:pPr>
        <w:jc w:val="both"/>
      </w:pPr>
      <w:r>
        <w:t>Cultura</w:t>
      </w:r>
    </w:p>
    <w:p w:rsidR="0084154F" w:rsidRDefault="0084154F" w:rsidP="0057718C">
      <w:pPr>
        <w:jc w:val="both"/>
      </w:pPr>
    </w:p>
    <w:p w:rsidR="00A53586" w:rsidRDefault="00FD5900" w:rsidP="0057718C">
      <w:pPr>
        <w:jc w:val="both"/>
      </w:pPr>
      <w:r>
        <w:t xml:space="preserve">La tecnología de la información y su peligro de deshumanización, al contribuir a la fragmentación y al aislamiento. El medio </w:t>
      </w:r>
      <w:r w:rsidR="0084154F">
        <w:t xml:space="preserve">útil </w:t>
      </w:r>
      <w:r>
        <w:t>se convierte en fin absoluto.</w:t>
      </w:r>
      <w:r w:rsidR="0084154F">
        <w:t xml:space="preserve"> Tendencia a absolutizar el medio.</w:t>
      </w:r>
    </w:p>
    <w:p w:rsidR="00FD5900" w:rsidRDefault="00FD5900" w:rsidP="0057718C">
      <w:pPr>
        <w:jc w:val="both"/>
      </w:pPr>
    </w:p>
    <w:p w:rsidR="00FD5900" w:rsidRDefault="00FD5900" w:rsidP="00FD5900">
      <w:pPr>
        <w:ind w:left="708"/>
        <w:jc w:val="both"/>
      </w:pPr>
      <w:r>
        <w:t>Nueva forma de expresión cultural, globalizada, exceso de información, etc., que cuestiona la originalidad cultural.</w:t>
      </w:r>
      <w:r w:rsidR="0084154F">
        <w:t xml:space="preserve"> Cabe preguntarse si esta es todavía posible, o es solo una objetivación más para el consumo.</w:t>
      </w:r>
    </w:p>
    <w:p w:rsidR="00FD5900" w:rsidRDefault="00FD5900" w:rsidP="00FD5900">
      <w:pPr>
        <w:ind w:left="708"/>
        <w:jc w:val="both"/>
      </w:pPr>
    </w:p>
    <w:p w:rsidR="00FD5900" w:rsidRDefault="00FD5900" w:rsidP="00FD5900">
      <w:pPr>
        <w:ind w:left="708"/>
        <w:jc w:val="both"/>
      </w:pPr>
      <w:r>
        <w:t>Peligro de la nostalgia</w:t>
      </w:r>
      <w:r w:rsidR="0084154F">
        <w:t xml:space="preserve"> ante realidad inexistente</w:t>
      </w:r>
      <w:r>
        <w:t xml:space="preserve"> y</w:t>
      </w:r>
      <w:r w:rsidR="0084154F">
        <w:t xml:space="preserve"> por mirar al pasado</w:t>
      </w:r>
      <w:r>
        <w:t xml:space="preserve"> peligro de perder la identidad grupal y social</w:t>
      </w:r>
      <w:r w:rsidR="0084154F">
        <w:t xml:space="preserve"> del presente</w:t>
      </w:r>
      <w:r>
        <w:t>.</w:t>
      </w:r>
    </w:p>
    <w:p w:rsidR="00FD5900" w:rsidRDefault="00FD5900" w:rsidP="0057718C">
      <w:pPr>
        <w:jc w:val="both"/>
      </w:pPr>
    </w:p>
    <w:p w:rsidR="00A53586" w:rsidRDefault="00A53586" w:rsidP="00FD5900">
      <w:pPr>
        <w:ind w:left="708"/>
        <w:jc w:val="both"/>
      </w:pPr>
      <w:r>
        <w:t>Tendencia fuerte a la deshumanización</w:t>
      </w:r>
      <w:r w:rsidR="0084154F">
        <w:t xml:space="preserve"> que debe ser contrarrestada con énfasis en la humanización.</w:t>
      </w:r>
    </w:p>
    <w:p w:rsidR="00A53586" w:rsidRDefault="00A53586" w:rsidP="0057718C">
      <w:pPr>
        <w:jc w:val="both"/>
      </w:pPr>
    </w:p>
    <w:p w:rsidR="00A53586" w:rsidRDefault="00A53586" w:rsidP="0057718C">
      <w:pPr>
        <w:jc w:val="both"/>
      </w:pPr>
      <w:r>
        <w:t>Ética</w:t>
      </w:r>
    </w:p>
    <w:p w:rsidR="0084154F" w:rsidRDefault="0084154F" w:rsidP="0057718C">
      <w:pPr>
        <w:jc w:val="both"/>
      </w:pPr>
    </w:p>
    <w:p w:rsidR="00FD5900" w:rsidRDefault="00FD5900" w:rsidP="0057718C">
      <w:pPr>
        <w:jc w:val="both"/>
      </w:pPr>
      <w:r>
        <w:t xml:space="preserve">La espiritualidad es importante, pero debe ir acompañada de cierta conciencia ética con una fuerte dimensión social, que oriente la práctica. </w:t>
      </w:r>
    </w:p>
    <w:p w:rsidR="00FD5900" w:rsidRDefault="00FD5900" w:rsidP="0057718C">
      <w:pPr>
        <w:jc w:val="both"/>
      </w:pPr>
    </w:p>
    <w:p w:rsidR="00982615" w:rsidRDefault="00982615" w:rsidP="0057718C">
      <w:pPr>
        <w:jc w:val="both"/>
      </w:pPr>
    </w:p>
    <w:p w:rsidR="00982615" w:rsidRDefault="00982615" w:rsidP="0057718C">
      <w:pPr>
        <w:jc w:val="both"/>
      </w:pPr>
    </w:p>
    <w:p w:rsidR="00982615" w:rsidRDefault="00FD5900" w:rsidP="0057718C">
      <w:pPr>
        <w:jc w:val="both"/>
      </w:pPr>
      <w:r>
        <w:t>Preguntas</w:t>
      </w:r>
    </w:p>
    <w:p w:rsidR="00FD5900" w:rsidRDefault="00FD5900" w:rsidP="0057718C">
      <w:pPr>
        <w:jc w:val="both"/>
      </w:pPr>
    </w:p>
    <w:p w:rsidR="00982615" w:rsidRDefault="00FD5900" w:rsidP="0057718C">
      <w:pPr>
        <w:jc w:val="both"/>
      </w:pPr>
      <w:r>
        <w:t>La desigualdad en los colegios: considerar la composición de los estudiantes y el contexto: enfrentamiento con la realidad social, cultivar conciencia social y evitar el arribismo de los que tienen menores ingresos.</w:t>
      </w:r>
    </w:p>
    <w:p w:rsidR="00FD5900" w:rsidRDefault="00FD5900" w:rsidP="0057718C">
      <w:pPr>
        <w:jc w:val="both"/>
      </w:pPr>
    </w:p>
    <w:p w:rsidR="00FD5900" w:rsidRDefault="00FD5900" w:rsidP="0057718C">
      <w:pPr>
        <w:jc w:val="both"/>
      </w:pPr>
      <w:r>
        <w:t>La influencia de las consecuencias de la desigualdad en el personal y los estudiantes, el enfoque del aprendizaje, el aislamiento y la fragmentación.</w:t>
      </w:r>
    </w:p>
    <w:p w:rsidR="00FD5900" w:rsidRDefault="00FD5900" w:rsidP="0057718C">
      <w:pPr>
        <w:jc w:val="both"/>
      </w:pPr>
    </w:p>
    <w:p w:rsidR="00FD5900" w:rsidRDefault="00FD5900" w:rsidP="0057718C">
      <w:pPr>
        <w:jc w:val="both"/>
      </w:pPr>
      <w:r>
        <w:t>El miedo y el temor ante lo diferente: la violencia en el hogar, en el colegio, en los medios de comunicación, la violación y la pederastia, etc.</w:t>
      </w:r>
    </w:p>
    <w:p w:rsidR="00FD5900" w:rsidRDefault="00FD5900" w:rsidP="0057718C">
      <w:pPr>
        <w:jc w:val="both"/>
      </w:pPr>
    </w:p>
    <w:p w:rsidR="00FD5900" w:rsidRDefault="00FD5900" w:rsidP="0057718C">
      <w:pPr>
        <w:jc w:val="both"/>
      </w:pPr>
      <w:r>
        <w:t>Qué tipo de cultura se cultiva.</w:t>
      </w:r>
    </w:p>
    <w:p w:rsidR="00932A37" w:rsidRDefault="00932A37" w:rsidP="0057718C">
      <w:pPr>
        <w:jc w:val="both"/>
      </w:pPr>
    </w:p>
    <w:p w:rsidR="00932A37" w:rsidRPr="0057718C" w:rsidRDefault="00932A37" w:rsidP="0057718C">
      <w:pPr>
        <w:jc w:val="both"/>
      </w:pPr>
      <w:r>
        <w:t>La cuestión de la ética o moral social.</w:t>
      </w:r>
    </w:p>
    <w:sectPr w:rsidR="00932A37" w:rsidRPr="0057718C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26AE" w:rsidRDefault="000B26AE" w:rsidP="0057718C">
      <w:r>
        <w:separator/>
      </w:r>
    </w:p>
  </w:endnote>
  <w:endnote w:type="continuationSeparator" w:id="0">
    <w:p w:rsidR="000B26AE" w:rsidRDefault="000B26AE" w:rsidP="005771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26AE" w:rsidRDefault="000B26AE" w:rsidP="0057718C">
      <w:r>
        <w:separator/>
      </w:r>
    </w:p>
  </w:footnote>
  <w:footnote w:type="continuationSeparator" w:id="0">
    <w:p w:rsidR="000B26AE" w:rsidRDefault="000B26AE" w:rsidP="005771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85356858"/>
      <w:docPartObj>
        <w:docPartGallery w:val="Page Numbers (Top of Page)"/>
        <w:docPartUnique/>
      </w:docPartObj>
    </w:sdtPr>
    <w:sdtEndPr/>
    <w:sdtContent>
      <w:p w:rsidR="0057718C" w:rsidRDefault="0057718C">
        <w:pPr>
          <w:pStyle w:val="Encabezad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05DC" w:rsidRPr="008B05DC">
          <w:rPr>
            <w:noProof/>
            <w:lang w:val="es-ES"/>
          </w:rPr>
          <w:t>1</w:t>
        </w:r>
        <w:r>
          <w:fldChar w:fldCharType="end"/>
        </w:r>
      </w:p>
    </w:sdtContent>
  </w:sdt>
  <w:p w:rsidR="0057718C" w:rsidRDefault="0057718C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4EF9"/>
    <w:rsid w:val="000B26AE"/>
    <w:rsid w:val="003760AD"/>
    <w:rsid w:val="003F05B8"/>
    <w:rsid w:val="003F0B08"/>
    <w:rsid w:val="004C1F83"/>
    <w:rsid w:val="00545294"/>
    <w:rsid w:val="0057718C"/>
    <w:rsid w:val="005B51EE"/>
    <w:rsid w:val="007A4EF9"/>
    <w:rsid w:val="0084154F"/>
    <w:rsid w:val="008B05DC"/>
    <w:rsid w:val="008B0E99"/>
    <w:rsid w:val="00932A37"/>
    <w:rsid w:val="00982615"/>
    <w:rsid w:val="00A53586"/>
    <w:rsid w:val="00E343A1"/>
    <w:rsid w:val="00FD5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S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eorgia" w:eastAsia="Times New Roman" w:hAnsi="Georgia" w:cs="Times New Roman"/>
        <w:sz w:val="24"/>
        <w:szCs w:val="24"/>
        <w:lang w:val="es-SV" w:eastAsia="es-SV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57718C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7718C"/>
  </w:style>
  <w:style w:type="paragraph" w:styleId="Piedepgina">
    <w:name w:val="footer"/>
    <w:basedOn w:val="Normal"/>
    <w:link w:val="PiedepginaCar"/>
    <w:rsid w:val="0057718C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rsid w:val="0057718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eorgia" w:eastAsia="Times New Roman" w:hAnsi="Georgia" w:cs="Times New Roman"/>
        <w:sz w:val="24"/>
        <w:szCs w:val="24"/>
        <w:lang w:val="es-SV" w:eastAsia="es-SV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57718C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7718C"/>
  </w:style>
  <w:style w:type="paragraph" w:styleId="Piedepgina">
    <w:name w:val="footer"/>
    <w:basedOn w:val="Normal"/>
    <w:link w:val="PiedepginaCar"/>
    <w:rsid w:val="0057718C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rsid w:val="005771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868</Words>
  <Characters>4776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UCA</dc:creator>
  <cp:lastModifiedBy>usuario</cp:lastModifiedBy>
  <cp:revision>2</cp:revision>
  <dcterms:created xsi:type="dcterms:W3CDTF">2016-09-01T22:49:00Z</dcterms:created>
  <dcterms:modified xsi:type="dcterms:W3CDTF">2016-09-01T22:49:00Z</dcterms:modified>
</cp:coreProperties>
</file>