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501" w:rsidRPr="00355501" w:rsidRDefault="00355501" w:rsidP="008A13E6">
      <w:pPr>
        <w:spacing w:line="360" w:lineRule="auto"/>
        <w:rPr>
          <w:rFonts w:ascii="Arial" w:hAnsi="Arial" w:cs="Arial"/>
          <w:b/>
          <w:sz w:val="24"/>
          <w:szCs w:val="24"/>
        </w:rPr>
      </w:pPr>
      <w:bookmarkStart w:id="0" w:name="_GoBack"/>
      <w:bookmarkEnd w:id="0"/>
      <w:r w:rsidRPr="00355501">
        <w:rPr>
          <w:rFonts w:ascii="Arial" w:hAnsi="Arial" w:cs="Arial"/>
          <w:b/>
          <w:sz w:val="24"/>
          <w:szCs w:val="24"/>
        </w:rPr>
        <w:t>Encuentro de Pastoral FLACSI</w:t>
      </w:r>
    </w:p>
    <w:p w:rsidR="00D61B27" w:rsidRDefault="00355501" w:rsidP="008A13E6">
      <w:pPr>
        <w:spacing w:line="360" w:lineRule="auto"/>
        <w:rPr>
          <w:rFonts w:ascii="Arial" w:hAnsi="Arial" w:cs="Arial"/>
          <w:b/>
          <w:sz w:val="24"/>
          <w:szCs w:val="24"/>
        </w:rPr>
      </w:pPr>
      <w:r w:rsidRPr="00355501">
        <w:rPr>
          <w:rFonts w:ascii="Arial" w:hAnsi="Arial" w:cs="Arial"/>
          <w:b/>
          <w:sz w:val="24"/>
          <w:szCs w:val="24"/>
        </w:rPr>
        <w:t>Texto guía para c</w:t>
      </w:r>
      <w:r w:rsidR="0048587A" w:rsidRPr="00355501">
        <w:rPr>
          <w:rFonts w:ascii="Arial" w:hAnsi="Arial" w:cs="Arial"/>
          <w:b/>
          <w:sz w:val="24"/>
          <w:szCs w:val="24"/>
        </w:rPr>
        <w:t>onversatorio sobre jóvenes</w:t>
      </w:r>
    </w:p>
    <w:p w:rsidR="000F2D2E" w:rsidRPr="000F2D2E" w:rsidRDefault="000F2D2E" w:rsidP="008A13E6">
      <w:pPr>
        <w:spacing w:line="360" w:lineRule="auto"/>
        <w:rPr>
          <w:rFonts w:ascii="Arial" w:hAnsi="Arial" w:cs="Arial"/>
          <w:sz w:val="24"/>
          <w:szCs w:val="24"/>
        </w:rPr>
      </w:pPr>
      <w:r w:rsidRPr="000F2D2E">
        <w:rPr>
          <w:rFonts w:ascii="Arial" w:hAnsi="Arial" w:cs="Arial"/>
          <w:sz w:val="24"/>
          <w:szCs w:val="24"/>
        </w:rPr>
        <w:t>Jorge Eduardo Basaldúa Silva</w:t>
      </w:r>
    </w:p>
    <w:p w:rsidR="009D1CD4" w:rsidRPr="00671AEF" w:rsidRDefault="009D1CD4" w:rsidP="008A13E6">
      <w:pPr>
        <w:spacing w:line="360" w:lineRule="auto"/>
        <w:rPr>
          <w:rFonts w:ascii="Arial" w:hAnsi="Arial" w:cs="Arial"/>
          <w:sz w:val="24"/>
          <w:szCs w:val="24"/>
        </w:rPr>
      </w:pPr>
    </w:p>
    <w:p w:rsidR="00546821" w:rsidRPr="00671AEF" w:rsidRDefault="00477D97" w:rsidP="008A13E6">
      <w:pPr>
        <w:spacing w:line="360" w:lineRule="auto"/>
        <w:rPr>
          <w:rFonts w:ascii="Arial" w:hAnsi="Arial" w:cs="Arial"/>
          <w:sz w:val="24"/>
          <w:szCs w:val="24"/>
        </w:rPr>
      </w:pPr>
      <w:r w:rsidRPr="00671AEF">
        <w:rPr>
          <w:rFonts w:ascii="Arial" w:hAnsi="Arial" w:cs="Arial"/>
          <w:sz w:val="24"/>
          <w:szCs w:val="24"/>
        </w:rPr>
        <w:t>Considerando las profundas t</w:t>
      </w:r>
      <w:r w:rsidR="00546821" w:rsidRPr="00671AEF">
        <w:rPr>
          <w:rFonts w:ascii="Arial" w:hAnsi="Arial" w:cs="Arial"/>
          <w:sz w:val="24"/>
          <w:szCs w:val="24"/>
        </w:rPr>
        <w:t xml:space="preserve">ransformaciones que experimentan </w:t>
      </w:r>
      <w:r w:rsidRPr="00671AEF">
        <w:rPr>
          <w:rFonts w:ascii="Arial" w:hAnsi="Arial" w:cs="Arial"/>
          <w:sz w:val="24"/>
          <w:szCs w:val="24"/>
        </w:rPr>
        <w:t>los contextos social, económico,</w:t>
      </w:r>
      <w:r w:rsidR="00546821" w:rsidRPr="00671AEF">
        <w:rPr>
          <w:rFonts w:ascii="Arial" w:hAnsi="Arial" w:cs="Arial"/>
          <w:sz w:val="24"/>
          <w:szCs w:val="24"/>
        </w:rPr>
        <w:t xml:space="preserve"> político, cultural, preguntarnos por las realidades complejas que enfrentan los jóvenes y el trabajo que podemos hacer con ellos, es fundamental.</w:t>
      </w:r>
    </w:p>
    <w:p w:rsidR="00546821" w:rsidRPr="00671AEF" w:rsidRDefault="00546821" w:rsidP="008A13E6">
      <w:pPr>
        <w:spacing w:line="360" w:lineRule="auto"/>
        <w:rPr>
          <w:rFonts w:ascii="Arial" w:hAnsi="Arial" w:cs="Arial"/>
          <w:sz w:val="24"/>
          <w:szCs w:val="24"/>
        </w:rPr>
      </w:pPr>
      <w:r w:rsidRPr="00671AEF">
        <w:rPr>
          <w:rFonts w:ascii="Arial" w:hAnsi="Arial" w:cs="Arial"/>
          <w:sz w:val="24"/>
          <w:szCs w:val="24"/>
        </w:rPr>
        <w:t xml:space="preserve">Hoy, para </w:t>
      </w:r>
      <w:r w:rsidR="007161CC" w:rsidRPr="00671AEF">
        <w:rPr>
          <w:rFonts w:ascii="Arial" w:hAnsi="Arial" w:cs="Arial"/>
          <w:sz w:val="24"/>
          <w:szCs w:val="24"/>
        </w:rPr>
        <w:t xml:space="preserve">los directores de pastoral </w:t>
      </w:r>
      <w:r w:rsidR="00355501" w:rsidRPr="00671AEF">
        <w:rPr>
          <w:rFonts w:ascii="Arial" w:hAnsi="Arial" w:cs="Arial"/>
          <w:sz w:val="24"/>
          <w:szCs w:val="24"/>
        </w:rPr>
        <w:t xml:space="preserve">establecer un diálogo </w:t>
      </w:r>
      <w:r w:rsidR="00355501">
        <w:rPr>
          <w:rFonts w:ascii="Arial" w:hAnsi="Arial" w:cs="Arial"/>
          <w:sz w:val="24"/>
          <w:szCs w:val="24"/>
        </w:rPr>
        <w:t xml:space="preserve">con los jóvenes </w:t>
      </w:r>
      <w:r w:rsidRPr="00671AEF">
        <w:rPr>
          <w:rFonts w:ascii="Arial" w:hAnsi="Arial" w:cs="Arial"/>
          <w:sz w:val="24"/>
          <w:szCs w:val="24"/>
        </w:rPr>
        <w:t>es todo un reto. La distancia</w:t>
      </w:r>
      <w:r w:rsidR="00355501">
        <w:rPr>
          <w:rFonts w:ascii="Arial" w:hAnsi="Arial" w:cs="Arial"/>
          <w:sz w:val="24"/>
          <w:szCs w:val="24"/>
        </w:rPr>
        <w:t xml:space="preserve"> entre ellos </w:t>
      </w:r>
      <w:r w:rsidRPr="00671AEF">
        <w:rPr>
          <w:rFonts w:ascii="Arial" w:hAnsi="Arial" w:cs="Arial"/>
          <w:sz w:val="24"/>
          <w:szCs w:val="24"/>
        </w:rPr>
        <w:t xml:space="preserve">es abismal, por lo que es de vital importancia construir puentes que permitan establecer contacto, en primer lugar, y en segundo, diseñar </w:t>
      </w:r>
      <w:r w:rsidR="007161CC" w:rsidRPr="00671AEF">
        <w:rPr>
          <w:rFonts w:ascii="Arial" w:hAnsi="Arial" w:cs="Arial"/>
          <w:sz w:val="24"/>
          <w:szCs w:val="24"/>
        </w:rPr>
        <w:t>estrategias de trabajo conjunto.</w:t>
      </w:r>
    </w:p>
    <w:p w:rsidR="00546821" w:rsidRPr="00671AEF" w:rsidRDefault="00546821" w:rsidP="008A13E6">
      <w:pPr>
        <w:spacing w:line="360" w:lineRule="auto"/>
        <w:rPr>
          <w:rFonts w:ascii="Arial" w:hAnsi="Arial" w:cs="Arial"/>
          <w:sz w:val="24"/>
          <w:szCs w:val="24"/>
        </w:rPr>
      </w:pPr>
      <w:r w:rsidRPr="00671AEF">
        <w:rPr>
          <w:rFonts w:ascii="Arial" w:hAnsi="Arial" w:cs="Arial"/>
          <w:sz w:val="24"/>
          <w:szCs w:val="24"/>
        </w:rPr>
        <w:t>“Es como si compartiéramos la misma sociedad, pero con escenarios distintos”, dicen</w:t>
      </w:r>
      <w:r w:rsidR="007161CC" w:rsidRPr="00671AEF">
        <w:rPr>
          <w:rFonts w:ascii="Arial" w:hAnsi="Arial" w:cs="Arial"/>
          <w:sz w:val="24"/>
          <w:szCs w:val="24"/>
        </w:rPr>
        <w:t xml:space="preserve"> en el texto Retos y Fines</w:t>
      </w:r>
      <w:r w:rsidRPr="00671AEF">
        <w:rPr>
          <w:rFonts w:ascii="Arial" w:hAnsi="Arial" w:cs="Arial"/>
          <w:sz w:val="24"/>
          <w:szCs w:val="24"/>
        </w:rPr>
        <w:t xml:space="preserve">, y esto me lleva a pensar en una idea que </w:t>
      </w:r>
      <w:proofErr w:type="spellStart"/>
      <w:r w:rsidRPr="00671AEF">
        <w:rPr>
          <w:rFonts w:ascii="Arial" w:hAnsi="Arial" w:cs="Arial"/>
          <w:sz w:val="24"/>
          <w:szCs w:val="24"/>
        </w:rPr>
        <w:t>Alessandro</w:t>
      </w:r>
      <w:proofErr w:type="spellEnd"/>
      <w:r w:rsidRPr="00671AEF">
        <w:rPr>
          <w:rFonts w:ascii="Arial" w:hAnsi="Arial" w:cs="Arial"/>
          <w:sz w:val="24"/>
          <w:szCs w:val="24"/>
        </w:rPr>
        <w:t xml:space="preserve"> </w:t>
      </w:r>
      <w:proofErr w:type="spellStart"/>
      <w:r w:rsidRPr="00671AEF">
        <w:rPr>
          <w:rFonts w:ascii="Arial" w:hAnsi="Arial" w:cs="Arial"/>
          <w:sz w:val="24"/>
          <w:szCs w:val="24"/>
        </w:rPr>
        <w:t>Baricco</w:t>
      </w:r>
      <w:proofErr w:type="spellEnd"/>
      <w:r w:rsidRPr="00671AEF">
        <w:rPr>
          <w:rFonts w:ascii="Arial" w:hAnsi="Arial" w:cs="Arial"/>
          <w:sz w:val="24"/>
          <w:szCs w:val="24"/>
        </w:rPr>
        <w:t xml:space="preserve"> expone en su libro </w:t>
      </w:r>
      <w:r w:rsidRPr="00671AEF">
        <w:rPr>
          <w:rFonts w:ascii="Arial" w:hAnsi="Arial" w:cs="Arial"/>
          <w:i/>
          <w:sz w:val="24"/>
          <w:szCs w:val="24"/>
        </w:rPr>
        <w:t>Los Bárbaros</w:t>
      </w:r>
      <w:r w:rsidR="00583618" w:rsidRPr="00671AEF">
        <w:rPr>
          <w:rFonts w:ascii="Arial" w:hAnsi="Arial" w:cs="Arial"/>
          <w:sz w:val="24"/>
          <w:szCs w:val="24"/>
        </w:rPr>
        <w:t>, respecto a las nuevas realidades juveniles.</w:t>
      </w:r>
    </w:p>
    <w:p w:rsidR="00BC649C" w:rsidRPr="00671AEF" w:rsidRDefault="00583618" w:rsidP="008A13E6">
      <w:pPr>
        <w:spacing w:line="360" w:lineRule="auto"/>
        <w:rPr>
          <w:rFonts w:ascii="Arial" w:hAnsi="Arial" w:cs="Arial"/>
          <w:sz w:val="24"/>
          <w:szCs w:val="24"/>
        </w:rPr>
      </w:pPr>
      <w:r w:rsidRPr="00671AEF">
        <w:rPr>
          <w:rFonts w:ascii="Arial" w:hAnsi="Arial" w:cs="Arial"/>
          <w:sz w:val="24"/>
          <w:szCs w:val="24"/>
        </w:rPr>
        <w:t>Resumiendo dice: Todo el mundo percibe en el ambiente un cambio profundo, un “apocalipsis” inminente. Por todas partes corre la voz: los bárbaros están llegando. Veo cómo profesores competentes desde sus cátedras</w:t>
      </w:r>
      <w:r w:rsidR="00BC649C" w:rsidRPr="00671AEF">
        <w:rPr>
          <w:rFonts w:ascii="Arial" w:hAnsi="Arial" w:cs="Arial"/>
          <w:sz w:val="24"/>
          <w:szCs w:val="24"/>
        </w:rPr>
        <w:t xml:space="preserve"> miden</w:t>
      </w:r>
      <w:r w:rsidRPr="00671AEF">
        <w:rPr>
          <w:rFonts w:ascii="Arial" w:hAnsi="Arial" w:cs="Arial"/>
          <w:sz w:val="24"/>
          <w:szCs w:val="24"/>
        </w:rPr>
        <w:t xml:space="preserve"> en los silencios de sus alumnos las ruinas que ha dejado a su paso la horda. La tierra ha sido saqueada por depredadores sin cultura y sin historia. Todo esto ha ocurrido antes, lo hemos visto mil veces, pero esta vez parece distinto: el duelo es más profundo. Por regla general se lucha para prote</w:t>
      </w:r>
      <w:r w:rsidR="00F508E9" w:rsidRPr="00671AEF">
        <w:rPr>
          <w:rFonts w:ascii="Arial" w:hAnsi="Arial" w:cs="Arial"/>
          <w:sz w:val="24"/>
          <w:szCs w:val="24"/>
        </w:rPr>
        <w:t xml:space="preserve">ger los puntos estratégicos de un </w:t>
      </w:r>
      <w:r w:rsidRPr="00671AEF">
        <w:rPr>
          <w:rFonts w:ascii="Arial" w:hAnsi="Arial" w:cs="Arial"/>
          <w:sz w:val="24"/>
          <w:szCs w:val="24"/>
        </w:rPr>
        <w:t>mapa</w:t>
      </w:r>
      <w:r w:rsidR="00BC649C" w:rsidRPr="00671AEF">
        <w:rPr>
          <w:rFonts w:ascii="Arial" w:hAnsi="Arial" w:cs="Arial"/>
          <w:sz w:val="24"/>
          <w:szCs w:val="24"/>
        </w:rPr>
        <w:t>, pero en esta ocasión los “agresores” están haciendo algo más radical: están cambiando el mapa y sólo ellos lo conocen.</w:t>
      </w:r>
    </w:p>
    <w:p w:rsidR="00BA6F48" w:rsidRPr="00671AEF" w:rsidRDefault="00BC649C" w:rsidP="008A13E6">
      <w:pPr>
        <w:spacing w:line="360" w:lineRule="auto"/>
        <w:rPr>
          <w:rFonts w:ascii="Arial" w:hAnsi="Arial" w:cs="Arial"/>
          <w:sz w:val="24"/>
          <w:szCs w:val="24"/>
        </w:rPr>
      </w:pPr>
      <w:r w:rsidRPr="00671AEF">
        <w:rPr>
          <w:rFonts w:ascii="Arial" w:hAnsi="Arial" w:cs="Arial"/>
          <w:sz w:val="24"/>
          <w:szCs w:val="24"/>
        </w:rPr>
        <w:t>Ante este escenario resulta muy difícil identificar los intereses de los jóvenes, por lo que “</w:t>
      </w:r>
      <w:r w:rsidR="00BA6F48" w:rsidRPr="00671AEF">
        <w:rPr>
          <w:rFonts w:ascii="Arial" w:hAnsi="Arial" w:cs="Arial"/>
          <w:sz w:val="24"/>
          <w:szCs w:val="24"/>
        </w:rPr>
        <w:t>algunas de nues</w:t>
      </w:r>
      <w:r w:rsidR="00196A4D" w:rsidRPr="00671AEF">
        <w:rPr>
          <w:rFonts w:ascii="Arial" w:hAnsi="Arial" w:cs="Arial"/>
          <w:sz w:val="24"/>
          <w:szCs w:val="24"/>
        </w:rPr>
        <w:t>tras actividades poco les dicen o</w:t>
      </w:r>
      <w:r w:rsidR="00BA6F48" w:rsidRPr="00671AEF">
        <w:rPr>
          <w:rFonts w:ascii="Arial" w:hAnsi="Arial" w:cs="Arial"/>
          <w:sz w:val="24"/>
          <w:szCs w:val="24"/>
        </w:rPr>
        <w:t xml:space="preserve"> suelen ser poco llamativas </w:t>
      </w:r>
      <w:r w:rsidR="00196A4D" w:rsidRPr="00671AEF">
        <w:rPr>
          <w:rFonts w:ascii="Arial" w:hAnsi="Arial" w:cs="Arial"/>
          <w:sz w:val="24"/>
          <w:szCs w:val="24"/>
        </w:rPr>
        <w:t xml:space="preserve">y su reacción más inmediata es </w:t>
      </w:r>
      <w:r w:rsidR="00BA6F48" w:rsidRPr="00671AEF">
        <w:rPr>
          <w:rFonts w:ascii="Arial" w:hAnsi="Arial" w:cs="Arial"/>
          <w:sz w:val="24"/>
          <w:szCs w:val="24"/>
        </w:rPr>
        <w:t>la de r</w:t>
      </w:r>
      <w:r w:rsidR="00F508E9" w:rsidRPr="00671AEF">
        <w:rPr>
          <w:rFonts w:ascii="Arial" w:hAnsi="Arial" w:cs="Arial"/>
          <w:sz w:val="24"/>
          <w:szCs w:val="24"/>
        </w:rPr>
        <w:t>echazo”.</w:t>
      </w:r>
    </w:p>
    <w:p w:rsidR="00196A4D" w:rsidRPr="00671AEF" w:rsidRDefault="00196A4D" w:rsidP="008A13E6">
      <w:pPr>
        <w:spacing w:line="360" w:lineRule="auto"/>
        <w:rPr>
          <w:rFonts w:ascii="Arial" w:hAnsi="Arial" w:cs="Arial"/>
          <w:sz w:val="24"/>
          <w:szCs w:val="24"/>
        </w:rPr>
      </w:pPr>
      <w:r w:rsidRPr="00671AEF">
        <w:rPr>
          <w:rFonts w:ascii="Arial" w:hAnsi="Arial" w:cs="Arial"/>
          <w:sz w:val="24"/>
          <w:szCs w:val="24"/>
        </w:rPr>
        <w:lastRenderedPageBreak/>
        <w:t>Las preguntas con las cuales me gustaría iniciar este conversatorio son si ¿en realidad estos “bárbaros” lo son de verdad, si nada de lo que traen consigo vale la pena, si están destruyendo sin remedio nuestra cultura y nosotros estamos perdidos frente a dichos sucesos? O bien, estamos frente a una transformación inédita cuyas consecuencias apenas se vislumbran y que, en este proceso, tanto los jóvenes, como los adultos y las instituciones, tenemos un papel muy importante que desempeñar.</w:t>
      </w:r>
    </w:p>
    <w:p w:rsidR="007F269D" w:rsidRPr="00671AEF" w:rsidRDefault="007161CC" w:rsidP="008A13E6">
      <w:pPr>
        <w:spacing w:line="360" w:lineRule="auto"/>
        <w:rPr>
          <w:rFonts w:ascii="Arial" w:hAnsi="Arial" w:cs="Arial"/>
          <w:sz w:val="24"/>
          <w:szCs w:val="24"/>
        </w:rPr>
      </w:pPr>
      <w:r w:rsidRPr="00671AEF">
        <w:rPr>
          <w:rFonts w:ascii="Arial" w:hAnsi="Arial" w:cs="Arial"/>
          <w:sz w:val="24"/>
          <w:szCs w:val="24"/>
        </w:rPr>
        <w:t>V</w:t>
      </w:r>
      <w:r w:rsidR="00196A4D" w:rsidRPr="00671AEF">
        <w:rPr>
          <w:rFonts w:ascii="Arial" w:hAnsi="Arial" w:cs="Arial"/>
          <w:sz w:val="24"/>
          <w:szCs w:val="24"/>
        </w:rPr>
        <w:t>ivimos un moment</w:t>
      </w:r>
      <w:r w:rsidRPr="00671AEF">
        <w:rPr>
          <w:rFonts w:ascii="Arial" w:hAnsi="Arial" w:cs="Arial"/>
          <w:sz w:val="24"/>
          <w:szCs w:val="24"/>
        </w:rPr>
        <w:t xml:space="preserve">o histórico de cambio de época </w:t>
      </w:r>
      <w:r w:rsidR="00196A4D" w:rsidRPr="00671AEF">
        <w:rPr>
          <w:rFonts w:ascii="Arial" w:hAnsi="Arial" w:cs="Arial"/>
          <w:sz w:val="24"/>
          <w:szCs w:val="24"/>
        </w:rPr>
        <w:t xml:space="preserve">en el cual muchos de los referentes se han trastocado y demandan de nosotros </w:t>
      </w:r>
      <w:r w:rsidR="007F269D" w:rsidRPr="00671AEF">
        <w:rPr>
          <w:rFonts w:ascii="Arial" w:hAnsi="Arial" w:cs="Arial"/>
          <w:sz w:val="24"/>
          <w:szCs w:val="24"/>
        </w:rPr>
        <w:t xml:space="preserve">el mayor esfuerzo para comprender los cambios y diseñar maneras distintas de vivir. </w:t>
      </w:r>
      <w:r w:rsidR="00EA7349" w:rsidRPr="00671AEF">
        <w:rPr>
          <w:rFonts w:ascii="Arial" w:hAnsi="Arial" w:cs="Arial"/>
          <w:sz w:val="24"/>
          <w:szCs w:val="24"/>
        </w:rPr>
        <w:t xml:space="preserve">Por supuesto no se trata de </w:t>
      </w:r>
      <w:r w:rsidR="007F269D" w:rsidRPr="00671AEF">
        <w:rPr>
          <w:rFonts w:ascii="Arial" w:hAnsi="Arial" w:cs="Arial"/>
          <w:sz w:val="24"/>
          <w:szCs w:val="24"/>
        </w:rPr>
        <w:t xml:space="preserve">inventar todo de cero, pero sí </w:t>
      </w:r>
      <w:r w:rsidR="00EA7349" w:rsidRPr="00671AEF">
        <w:rPr>
          <w:rFonts w:ascii="Arial" w:hAnsi="Arial" w:cs="Arial"/>
          <w:sz w:val="24"/>
          <w:szCs w:val="24"/>
        </w:rPr>
        <w:t xml:space="preserve">de </w:t>
      </w:r>
      <w:r w:rsidR="007F269D" w:rsidRPr="00671AEF">
        <w:rPr>
          <w:rFonts w:ascii="Arial" w:hAnsi="Arial" w:cs="Arial"/>
          <w:sz w:val="24"/>
          <w:szCs w:val="24"/>
        </w:rPr>
        <w:t xml:space="preserve">identificar lo que podemos dejar, para centrarnos en </w:t>
      </w:r>
      <w:r w:rsidR="00EA7349" w:rsidRPr="00671AEF">
        <w:rPr>
          <w:rFonts w:ascii="Arial" w:hAnsi="Arial" w:cs="Arial"/>
          <w:sz w:val="24"/>
          <w:szCs w:val="24"/>
        </w:rPr>
        <w:t>lo que es necesario reconstruir o crear.</w:t>
      </w:r>
    </w:p>
    <w:p w:rsidR="009D1CD4" w:rsidRPr="00671AEF" w:rsidRDefault="007161CC" w:rsidP="008A13E6">
      <w:pPr>
        <w:spacing w:line="360" w:lineRule="auto"/>
        <w:rPr>
          <w:rFonts w:ascii="Arial" w:hAnsi="Arial" w:cs="Arial"/>
          <w:sz w:val="24"/>
          <w:szCs w:val="24"/>
        </w:rPr>
      </w:pPr>
      <w:r w:rsidRPr="00671AEF">
        <w:rPr>
          <w:rFonts w:ascii="Arial" w:hAnsi="Arial" w:cs="Arial"/>
          <w:sz w:val="24"/>
          <w:szCs w:val="24"/>
        </w:rPr>
        <w:t>L</w:t>
      </w:r>
      <w:r w:rsidR="007F269D" w:rsidRPr="00671AEF">
        <w:rPr>
          <w:rFonts w:ascii="Arial" w:hAnsi="Arial" w:cs="Arial"/>
          <w:sz w:val="24"/>
          <w:szCs w:val="24"/>
        </w:rPr>
        <w:t xml:space="preserve">a idea es identificar algunas de las características de ese nuevo mapa que los jóvenes tienen, y las condiciones que los han hecho plantear esta nueva cartografía. </w:t>
      </w:r>
      <w:r w:rsidR="001C0522" w:rsidRPr="00671AEF">
        <w:rPr>
          <w:rFonts w:ascii="Arial" w:hAnsi="Arial" w:cs="Arial"/>
          <w:sz w:val="24"/>
          <w:szCs w:val="24"/>
        </w:rPr>
        <w:t xml:space="preserve">Otro intento es poner sobre </w:t>
      </w:r>
      <w:r w:rsidRPr="00671AEF">
        <w:rPr>
          <w:rFonts w:ascii="Arial" w:hAnsi="Arial" w:cs="Arial"/>
          <w:sz w:val="24"/>
          <w:szCs w:val="24"/>
        </w:rPr>
        <w:t xml:space="preserve">la mesa </w:t>
      </w:r>
      <w:r w:rsidR="001C0522" w:rsidRPr="00671AEF">
        <w:rPr>
          <w:rFonts w:ascii="Arial" w:hAnsi="Arial" w:cs="Arial"/>
          <w:sz w:val="24"/>
          <w:szCs w:val="24"/>
        </w:rPr>
        <w:t xml:space="preserve">algunas estrategias para acercarnos a los jóvenes, dialogar con ellos e intentar, entre todos, diseñar una escenografía compartida. Como integrantes de la Pastoral de FLACSI, el marco de referencia para abordar esta tarea tiene ciertas características: lo haremos desde la acción educativa y buscando incidir </w:t>
      </w:r>
      <w:r w:rsidR="009D1CD4" w:rsidRPr="00671AEF">
        <w:rPr>
          <w:rFonts w:ascii="Arial" w:hAnsi="Arial" w:cs="Arial"/>
          <w:sz w:val="24"/>
          <w:szCs w:val="24"/>
        </w:rPr>
        <w:t>en la manera como los jóvenes viven su espiritualidad.</w:t>
      </w:r>
    </w:p>
    <w:p w:rsidR="00EA7349" w:rsidRPr="00671AEF" w:rsidRDefault="007161CC" w:rsidP="008A13E6">
      <w:pPr>
        <w:spacing w:line="360" w:lineRule="auto"/>
        <w:rPr>
          <w:rFonts w:ascii="Arial" w:hAnsi="Arial" w:cs="Arial"/>
          <w:sz w:val="24"/>
          <w:szCs w:val="24"/>
        </w:rPr>
      </w:pPr>
      <w:r w:rsidRPr="00671AEF">
        <w:rPr>
          <w:rFonts w:ascii="Arial" w:hAnsi="Arial" w:cs="Arial"/>
          <w:sz w:val="24"/>
          <w:szCs w:val="24"/>
        </w:rPr>
        <w:t>Analizando el contexto general de nuestra región, podemos apreciar que l</w:t>
      </w:r>
      <w:r w:rsidR="00EA7349" w:rsidRPr="00671AEF">
        <w:rPr>
          <w:rFonts w:ascii="Arial" w:hAnsi="Arial" w:cs="Arial"/>
          <w:sz w:val="24"/>
          <w:szCs w:val="24"/>
        </w:rPr>
        <w:t>os jóvenes tienen un sentimiento de desconfianza y miedo. Las condiciones para la reproducción de la vida en sociedad se han deteriorado, tienen la necesidad de salir de sus espacios para buscar mejores condiciones de vida. Hay una criminalización creciente de los jóvenes, están estigmatizados</w:t>
      </w:r>
      <w:r w:rsidR="00C864EB" w:rsidRPr="00671AEF">
        <w:rPr>
          <w:rFonts w:ascii="Arial" w:hAnsi="Arial" w:cs="Arial"/>
          <w:sz w:val="24"/>
          <w:szCs w:val="24"/>
        </w:rPr>
        <w:t>.</w:t>
      </w:r>
      <w:r w:rsidR="00EA7349" w:rsidRPr="00671AEF">
        <w:rPr>
          <w:rFonts w:ascii="Arial" w:hAnsi="Arial" w:cs="Arial"/>
          <w:sz w:val="24"/>
          <w:szCs w:val="24"/>
        </w:rPr>
        <w:t xml:space="preserve"> Frente a un panorama que apenas y se ocupa de ellos los jóvenes asumen una indiferencia estr</w:t>
      </w:r>
      <w:r w:rsidRPr="00671AEF">
        <w:rPr>
          <w:rFonts w:ascii="Arial" w:hAnsi="Arial" w:cs="Arial"/>
          <w:sz w:val="24"/>
          <w:szCs w:val="24"/>
        </w:rPr>
        <w:t xml:space="preserve">uctural. Parece que como sociedad </w:t>
      </w:r>
      <w:r w:rsidR="00EA7349" w:rsidRPr="00671AEF">
        <w:rPr>
          <w:rFonts w:ascii="Arial" w:hAnsi="Arial" w:cs="Arial"/>
          <w:sz w:val="24"/>
          <w:szCs w:val="24"/>
        </w:rPr>
        <w:t>no sabe</w:t>
      </w:r>
      <w:r w:rsidRPr="00671AEF">
        <w:rPr>
          <w:rFonts w:ascii="Arial" w:hAnsi="Arial" w:cs="Arial"/>
          <w:sz w:val="24"/>
          <w:szCs w:val="24"/>
        </w:rPr>
        <w:t>mos</w:t>
      </w:r>
      <w:r w:rsidR="00EA7349" w:rsidRPr="00671AEF">
        <w:rPr>
          <w:rFonts w:ascii="Arial" w:hAnsi="Arial" w:cs="Arial"/>
          <w:sz w:val="24"/>
          <w:szCs w:val="24"/>
        </w:rPr>
        <w:t xml:space="preserve"> ofrecer </w:t>
      </w:r>
      <w:r w:rsidRPr="00671AEF">
        <w:rPr>
          <w:rFonts w:ascii="Arial" w:hAnsi="Arial" w:cs="Arial"/>
          <w:sz w:val="24"/>
          <w:szCs w:val="24"/>
        </w:rPr>
        <w:t xml:space="preserve">un panorama de </w:t>
      </w:r>
      <w:r w:rsidR="00EA7349" w:rsidRPr="00671AEF">
        <w:rPr>
          <w:rFonts w:ascii="Arial" w:hAnsi="Arial" w:cs="Arial"/>
          <w:sz w:val="24"/>
          <w:szCs w:val="24"/>
        </w:rPr>
        <w:t>fu</w:t>
      </w:r>
      <w:r w:rsidRPr="00671AEF">
        <w:rPr>
          <w:rFonts w:ascii="Arial" w:hAnsi="Arial" w:cs="Arial"/>
          <w:sz w:val="24"/>
          <w:szCs w:val="24"/>
        </w:rPr>
        <w:t>turo.</w:t>
      </w:r>
    </w:p>
    <w:p w:rsidR="00CB665C" w:rsidRDefault="00EA7349" w:rsidP="008A13E6">
      <w:pPr>
        <w:spacing w:line="360" w:lineRule="auto"/>
        <w:rPr>
          <w:rFonts w:ascii="Arial" w:hAnsi="Arial" w:cs="Arial"/>
          <w:sz w:val="24"/>
          <w:szCs w:val="24"/>
        </w:rPr>
      </w:pPr>
      <w:r w:rsidRPr="00671AEF">
        <w:rPr>
          <w:rFonts w:ascii="Arial" w:hAnsi="Arial" w:cs="Arial"/>
          <w:sz w:val="24"/>
          <w:szCs w:val="24"/>
        </w:rPr>
        <w:t>Hay un desinterés generalizado</w:t>
      </w:r>
      <w:r w:rsidR="00C864EB" w:rsidRPr="00671AEF">
        <w:rPr>
          <w:rFonts w:ascii="Arial" w:hAnsi="Arial" w:cs="Arial"/>
          <w:sz w:val="24"/>
          <w:szCs w:val="24"/>
        </w:rPr>
        <w:t xml:space="preserve"> en lo político, decepción </w:t>
      </w:r>
      <w:r w:rsidRPr="00671AEF">
        <w:rPr>
          <w:rFonts w:ascii="Arial" w:hAnsi="Arial" w:cs="Arial"/>
          <w:sz w:val="24"/>
          <w:szCs w:val="24"/>
        </w:rPr>
        <w:t xml:space="preserve">de las figuras que gobiernan las cuales poco han tomado en cuenta a los jóvenes. Hay poca </w:t>
      </w:r>
      <w:r w:rsidRPr="00671AEF">
        <w:rPr>
          <w:rFonts w:ascii="Arial" w:hAnsi="Arial" w:cs="Arial"/>
          <w:sz w:val="24"/>
          <w:szCs w:val="24"/>
        </w:rPr>
        <w:lastRenderedPageBreak/>
        <w:t xml:space="preserve">información, desánimo, y en algunos casos hartazgo. </w:t>
      </w:r>
      <w:r w:rsidR="002D5CFF" w:rsidRPr="00671AEF">
        <w:rPr>
          <w:rFonts w:ascii="Arial" w:hAnsi="Arial" w:cs="Arial"/>
          <w:sz w:val="24"/>
          <w:szCs w:val="24"/>
        </w:rPr>
        <w:t xml:space="preserve">No obstante, también encontramos movilizaciones y protagonismo juvenil en el escenario político. En distintas partes </w:t>
      </w:r>
      <w:r w:rsidRPr="00671AEF">
        <w:rPr>
          <w:rFonts w:ascii="Arial" w:hAnsi="Arial" w:cs="Arial"/>
          <w:sz w:val="24"/>
          <w:szCs w:val="24"/>
        </w:rPr>
        <w:t xml:space="preserve">los jóvenes han sabido aquilatar su fuerza, al verse juntos saben que pueden transformar algo de las estructuras corruptas. </w:t>
      </w:r>
    </w:p>
    <w:p w:rsidR="00EA7349" w:rsidRPr="00671AEF" w:rsidRDefault="00EA7349" w:rsidP="008A13E6">
      <w:pPr>
        <w:spacing w:line="360" w:lineRule="auto"/>
        <w:rPr>
          <w:rFonts w:ascii="Arial" w:hAnsi="Arial" w:cs="Arial"/>
          <w:sz w:val="24"/>
          <w:szCs w:val="24"/>
        </w:rPr>
      </w:pPr>
      <w:r w:rsidRPr="00671AEF">
        <w:rPr>
          <w:rFonts w:ascii="Arial" w:hAnsi="Arial" w:cs="Arial"/>
          <w:sz w:val="24"/>
          <w:szCs w:val="24"/>
        </w:rPr>
        <w:t>Hay una transformación de l</w:t>
      </w:r>
      <w:r w:rsidR="00355501">
        <w:rPr>
          <w:rFonts w:ascii="Arial" w:hAnsi="Arial" w:cs="Arial"/>
          <w:sz w:val="24"/>
          <w:szCs w:val="24"/>
        </w:rPr>
        <w:t>as maneras de comunicarse, u</w:t>
      </w:r>
      <w:r w:rsidRPr="00671AEF">
        <w:rPr>
          <w:rFonts w:ascii="Arial" w:hAnsi="Arial" w:cs="Arial"/>
          <w:sz w:val="24"/>
          <w:szCs w:val="24"/>
        </w:rPr>
        <w:t>na dependencia cr</w:t>
      </w:r>
      <w:r w:rsidR="00355501">
        <w:rPr>
          <w:rFonts w:ascii="Arial" w:hAnsi="Arial" w:cs="Arial"/>
          <w:sz w:val="24"/>
          <w:szCs w:val="24"/>
        </w:rPr>
        <w:t xml:space="preserve">eciente de las tecnológicas, sus promotores </w:t>
      </w:r>
      <w:r w:rsidRPr="00671AEF">
        <w:rPr>
          <w:rFonts w:ascii="Arial" w:hAnsi="Arial" w:cs="Arial"/>
          <w:sz w:val="24"/>
          <w:szCs w:val="24"/>
        </w:rPr>
        <w:t>propone</w:t>
      </w:r>
      <w:r w:rsidR="00355501">
        <w:rPr>
          <w:rFonts w:ascii="Arial" w:hAnsi="Arial" w:cs="Arial"/>
          <w:sz w:val="24"/>
          <w:szCs w:val="24"/>
        </w:rPr>
        <w:t>n</w:t>
      </w:r>
      <w:r w:rsidRPr="00671AEF">
        <w:rPr>
          <w:rFonts w:ascii="Arial" w:hAnsi="Arial" w:cs="Arial"/>
          <w:sz w:val="24"/>
          <w:szCs w:val="24"/>
        </w:rPr>
        <w:t xml:space="preserve"> una renovación permanente lo que asegura el consumo. Se establecen nuevo</w:t>
      </w:r>
      <w:r w:rsidR="00CB665C">
        <w:rPr>
          <w:rFonts w:ascii="Arial" w:hAnsi="Arial" w:cs="Arial"/>
          <w:sz w:val="24"/>
          <w:szCs w:val="24"/>
        </w:rPr>
        <w:t xml:space="preserve">s tipos de relación humana, </w:t>
      </w:r>
      <w:r w:rsidRPr="00671AEF">
        <w:rPr>
          <w:rFonts w:ascii="Arial" w:hAnsi="Arial" w:cs="Arial"/>
          <w:sz w:val="24"/>
          <w:szCs w:val="24"/>
        </w:rPr>
        <w:t xml:space="preserve">una suplantación de la realidad mediada por intereses de consumo y glamour. </w:t>
      </w:r>
    </w:p>
    <w:p w:rsidR="00887111" w:rsidRPr="00671AEF" w:rsidRDefault="00887111" w:rsidP="008A13E6">
      <w:pPr>
        <w:spacing w:line="360" w:lineRule="auto"/>
        <w:jc w:val="both"/>
        <w:rPr>
          <w:rFonts w:ascii="Arial" w:hAnsi="Arial" w:cs="Arial"/>
          <w:sz w:val="24"/>
          <w:szCs w:val="24"/>
        </w:rPr>
      </w:pPr>
      <w:r w:rsidRPr="00671AEF">
        <w:rPr>
          <w:rFonts w:ascii="Arial" w:hAnsi="Arial" w:cs="Arial"/>
          <w:sz w:val="24"/>
          <w:szCs w:val="24"/>
        </w:rPr>
        <w:t xml:space="preserve">Los jóvenes no constituyen un todo homogéneo por mucho que compartan la experiencia en un mundo globalizado que amplía las ofertas al tiempo que achica las posibilidades de acceso. La comprensión de los universos juveniles debe partir del reconocimiento de la tensión que opera esta paradoja: más y mejores medios para la comunicación, dispositivos tecnológicos cada vez más poderosos, “disponibilidad” de enormes recursos para la información y el conocimiento, aunados al empobrecimiento creciente de numerosas zonas del planeta, agravamiento de las condiciones de exclusión física e informática, que condena a millones de jóvenes a nuevas formas de “analfabetismo” comunicacional y social. </w:t>
      </w:r>
    </w:p>
    <w:p w:rsidR="00887111" w:rsidRPr="00671AEF" w:rsidRDefault="00887111" w:rsidP="008A13E6">
      <w:pPr>
        <w:spacing w:line="360" w:lineRule="auto"/>
        <w:jc w:val="both"/>
        <w:rPr>
          <w:rFonts w:ascii="Arial" w:hAnsi="Arial" w:cs="Arial"/>
          <w:sz w:val="24"/>
          <w:szCs w:val="24"/>
        </w:rPr>
      </w:pPr>
      <w:r w:rsidRPr="00671AEF">
        <w:rPr>
          <w:rFonts w:ascii="Arial" w:hAnsi="Arial" w:cs="Arial"/>
          <w:sz w:val="24"/>
          <w:szCs w:val="24"/>
        </w:rPr>
        <w:t xml:space="preserve">A grandes rasgos, se puede hablar de cinco circuitos (no estáticos) que dan concreción tanto a la condición como a las culturas juveniles, según su lejanía o mayor cercanía con los procesos de incorporación social. </w:t>
      </w:r>
    </w:p>
    <w:p w:rsidR="00887111" w:rsidRPr="00671AEF" w:rsidRDefault="00887111" w:rsidP="008A13E6">
      <w:pPr>
        <w:spacing w:line="360" w:lineRule="auto"/>
        <w:jc w:val="both"/>
        <w:rPr>
          <w:rFonts w:ascii="Arial" w:hAnsi="Arial" w:cs="Arial"/>
          <w:sz w:val="24"/>
          <w:szCs w:val="24"/>
        </w:rPr>
      </w:pPr>
      <w:r w:rsidRPr="00671AEF">
        <w:rPr>
          <w:rFonts w:ascii="Arial" w:hAnsi="Arial" w:cs="Arial"/>
          <w:sz w:val="24"/>
          <w:szCs w:val="24"/>
        </w:rPr>
        <w:t>a)</w:t>
      </w:r>
      <w:r w:rsidRPr="00671AEF">
        <w:rPr>
          <w:rFonts w:ascii="Arial" w:hAnsi="Arial" w:cs="Arial"/>
          <w:sz w:val="24"/>
          <w:szCs w:val="24"/>
        </w:rPr>
        <w:tab/>
        <w:t xml:space="preserve">El circuito de los “inviables”, por el que transitan jóvenes que carecen de cualquier tipo de inserción social y opción de futuro. </w:t>
      </w:r>
    </w:p>
    <w:p w:rsidR="00887111" w:rsidRPr="00671AEF" w:rsidRDefault="00887111" w:rsidP="008A13E6">
      <w:pPr>
        <w:spacing w:line="360" w:lineRule="auto"/>
        <w:jc w:val="both"/>
        <w:rPr>
          <w:rFonts w:ascii="Arial" w:hAnsi="Arial" w:cs="Arial"/>
          <w:sz w:val="24"/>
          <w:szCs w:val="24"/>
        </w:rPr>
      </w:pPr>
      <w:r w:rsidRPr="00671AEF">
        <w:rPr>
          <w:rFonts w:ascii="Arial" w:hAnsi="Arial" w:cs="Arial"/>
          <w:sz w:val="24"/>
          <w:szCs w:val="24"/>
        </w:rPr>
        <w:t>b)</w:t>
      </w:r>
      <w:r w:rsidRPr="00671AEF">
        <w:rPr>
          <w:rFonts w:ascii="Arial" w:hAnsi="Arial" w:cs="Arial"/>
          <w:sz w:val="24"/>
          <w:szCs w:val="24"/>
        </w:rPr>
        <w:tab/>
        <w:t xml:space="preserve">El circuito de los “asimilados” que han asumido las condiciones del mercado y que aceptan las lógicas y mecanismos a su alcance para incorporarse, aceptan el llamado 3d </w:t>
      </w:r>
      <w:proofErr w:type="spellStart"/>
      <w:r w:rsidRPr="00671AEF">
        <w:rPr>
          <w:rFonts w:ascii="Arial" w:hAnsi="Arial" w:cs="Arial"/>
          <w:sz w:val="24"/>
          <w:szCs w:val="24"/>
        </w:rPr>
        <w:t>job</w:t>
      </w:r>
      <w:proofErr w:type="spellEnd"/>
      <w:r w:rsidRPr="00671AEF">
        <w:rPr>
          <w:rFonts w:ascii="Arial" w:hAnsi="Arial" w:cs="Arial"/>
          <w:sz w:val="24"/>
          <w:szCs w:val="24"/>
        </w:rPr>
        <w:t xml:space="preserve"> (</w:t>
      </w:r>
      <w:proofErr w:type="spellStart"/>
      <w:r w:rsidRPr="00671AEF">
        <w:rPr>
          <w:rFonts w:ascii="Arial" w:hAnsi="Arial" w:cs="Arial"/>
          <w:sz w:val="24"/>
          <w:szCs w:val="24"/>
        </w:rPr>
        <w:t>dirty</w:t>
      </w:r>
      <w:proofErr w:type="spellEnd"/>
      <w:r w:rsidRPr="00671AEF">
        <w:rPr>
          <w:rFonts w:ascii="Arial" w:hAnsi="Arial" w:cs="Arial"/>
          <w:sz w:val="24"/>
          <w:szCs w:val="24"/>
        </w:rPr>
        <w:t xml:space="preserve">, </w:t>
      </w:r>
      <w:proofErr w:type="spellStart"/>
      <w:r w:rsidRPr="00671AEF">
        <w:rPr>
          <w:rFonts w:ascii="Arial" w:hAnsi="Arial" w:cs="Arial"/>
          <w:sz w:val="24"/>
          <w:szCs w:val="24"/>
        </w:rPr>
        <w:t>dangerous</w:t>
      </w:r>
      <w:proofErr w:type="spellEnd"/>
      <w:r w:rsidRPr="00671AEF">
        <w:rPr>
          <w:rFonts w:ascii="Arial" w:hAnsi="Arial" w:cs="Arial"/>
          <w:sz w:val="24"/>
          <w:szCs w:val="24"/>
        </w:rPr>
        <w:t xml:space="preserve"> and </w:t>
      </w:r>
      <w:proofErr w:type="spellStart"/>
      <w:r w:rsidRPr="00671AEF">
        <w:rPr>
          <w:rFonts w:ascii="Arial" w:hAnsi="Arial" w:cs="Arial"/>
          <w:sz w:val="24"/>
          <w:szCs w:val="24"/>
        </w:rPr>
        <w:t>deamining</w:t>
      </w:r>
      <w:proofErr w:type="spellEnd"/>
      <w:r w:rsidRPr="00671AEF">
        <w:rPr>
          <w:rFonts w:ascii="Arial" w:hAnsi="Arial" w:cs="Arial"/>
          <w:sz w:val="24"/>
          <w:szCs w:val="24"/>
        </w:rPr>
        <w:t xml:space="preserve">: sucio, peligroso, denigrante). </w:t>
      </w:r>
    </w:p>
    <w:p w:rsidR="00887111" w:rsidRPr="00671AEF" w:rsidRDefault="00887111" w:rsidP="008A13E6">
      <w:pPr>
        <w:spacing w:line="360" w:lineRule="auto"/>
        <w:jc w:val="both"/>
        <w:rPr>
          <w:rFonts w:ascii="Arial" w:hAnsi="Arial" w:cs="Arial"/>
          <w:sz w:val="24"/>
          <w:szCs w:val="24"/>
        </w:rPr>
      </w:pPr>
      <w:r w:rsidRPr="00671AEF">
        <w:rPr>
          <w:rFonts w:ascii="Arial" w:hAnsi="Arial" w:cs="Arial"/>
          <w:sz w:val="24"/>
          <w:szCs w:val="24"/>
        </w:rPr>
        <w:t>c)</w:t>
      </w:r>
      <w:r w:rsidRPr="00671AEF">
        <w:rPr>
          <w:rFonts w:ascii="Arial" w:hAnsi="Arial" w:cs="Arial"/>
          <w:sz w:val="24"/>
          <w:szCs w:val="24"/>
        </w:rPr>
        <w:tab/>
        <w:t xml:space="preserve">Un tercer circuito, los jóvenes que han decidido hacer una opción por el narcotráfico, la violencia, el crimen organizado, como formas de acceso y afirmación social. </w:t>
      </w:r>
    </w:p>
    <w:p w:rsidR="00887111" w:rsidRPr="00671AEF" w:rsidRDefault="00887111" w:rsidP="008A13E6">
      <w:pPr>
        <w:spacing w:line="360" w:lineRule="auto"/>
        <w:jc w:val="both"/>
        <w:rPr>
          <w:rFonts w:ascii="Arial" w:hAnsi="Arial" w:cs="Arial"/>
          <w:sz w:val="24"/>
          <w:szCs w:val="24"/>
        </w:rPr>
      </w:pPr>
      <w:r w:rsidRPr="00671AEF">
        <w:rPr>
          <w:rFonts w:ascii="Arial" w:hAnsi="Arial" w:cs="Arial"/>
          <w:sz w:val="24"/>
          <w:szCs w:val="24"/>
        </w:rPr>
        <w:lastRenderedPageBreak/>
        <w:t xml:space="preserve">d) </w:t>
      </w:r>
      <w:r w:rsidRPr="00671AEF">
        <w:rPr>
          <w:rFonts w:ascii="Arial" w:hAnsi="Arial" w:cs="Arial"/>
          <w:sz w:val="24"/>
          <w:szCs w:val="24"/>
        </w:rPr>
        <w:tab/>
        <w:t xml:space="preserve">El circuito de los “incorporados”, en el que se mueven jóvenes que gozan  –aún- de garantías sociales y formas de inserción laboral y educativa dignas.  </w:t>
      </w:r>
    </w:p>
    <w:p w:rsidR="00887111" w:rsidRPr="00671AEF" w:rsidRDefault="00887111" w:rsidP="008A13E6">
      <w:pPr>
        <w:spacing w:line="360" w:lineRule="auto"/>
        <w:jc w:val="both"/>
        <w:rPr>
          <w:rFonts w:ascii="Arial" w:hAnsi="Arial" w:cs="Arial"/>
          <w:sz w:val="24"/>
          <w:szCs w:val="24"/>
        </w:rPr>
      </w:pPr>
      <w:r w:rsidRPr="00671AEF">
        <w:rPr>
          <w:rFonts w:ascii="Arial" w:hAnsi="Arial" w:cs="Arial"/>
          <w:sz w:val="24"/>
          <w:szCs w:val="24"/>
        </w:rPr>
        <w:t>e)</w:t>
      </w:r>
      <w:r w:rsidRPr="00671AEF">
        <w:rPr>
          <w:rFonts w:ascii="Arial" w:hAnsi="Arial" w:cs="Arial"/>
          <w:sz w:val="24"/>
          <w:szCs w:val="24"/>
        </w:rPr>
        <w:tab/>
        <w:t xml:space="preserve">Y finalmente, un circuito de jóvenes en zonas de privilegio, conectados al mundo, con amplio capital social y cultural. </w:t>
      </w:r>
      <w:r w:rsidR="00CB665C">
        <w:rPr>
          <w:rFonts w:ascii="Arial" w:hAnsi="Arial" w:cs="Arial"/>
          <w:sz w:val="24"/>
          <w:szCs w:val="24"/>
        </w:rPr>
        <w:t>(</w:t>
      </w:r>
      <w:r w:rsidR="00355501">
        <w:rPr>
          <w:rFonts w:ascii="Arial" w:hAnsi="Arial" w:cs="Arial"/>
          <w:sz w:val="24"/>
          <w:szCs w:val="24"/>
        </w:rPr>
        <w:t xml:space="preserve">R. </w:t>
      </w:r>
      <w:r w:rsidR="00CB665C">
        <w:rPr>
          <w:rFonts w:ascii="Arial" w:hAnsi="Arial" w:cs="Arial"/>
          <w:sz w:val="24"/>
          <w:szCs w:val="24"/>
        </w:rPr>
        <w:t>Reguillo)</w:t>
      </w:r>
    </w:p>
    <w:p w:rsidR="00887111" w:rsidRPr="00671AEF" w:rsidRDefault="00887111" w:rsidP="008A13E6">
      <w:pPr>
        <w:spacing w:line="360" w:lineRule="auto"/>
        <w:jc w:val="both"/>
        <w:rPr>
          <w:rFonts w:ascii="Arial" w:hAnsi="Arial" w:cs="Arial"/>
          <w:sz w:val="24"/>
          <w:szCs w:val="24"/>
        </w:rPr>
      </w:pPr>
      <w:r w:rsidRPr="00671AEF">
        <w:rPr>
          <w:rFonts w:ascii="Arial" w:hAnsi="Arial" w:cs="Arial"/>
          <w:sz w:val="24"/>
          <w:szCs w:val="24"/>
        </w:rPr>
        <w:t xml:space="preserve">No es un esquema “puro”, ni una tipología de los jóvenes, sino un recurso analítico. La complejidad de las formas </w:t>
      </w:r>
      <w:proofErr w:type="spellStart"/>
      <w:r w:rsidRPr="00671AEF">
        <w:rPr>
          <w:rFonts w:ascii="Arial" w:hAnsi="Arial" w:cs="Arial"/>
          <w:sz w:val="24"/>
          <w:szCs w:val="24"/>
        </w:rPr>
        <w:t>identitarias</w:t>
      </w:r>
      <w:proofErr w:type="spellEnd"/>
      <w:r w:rsidRPr="00671AEF">
        <w:rPr>
          <w:rFonts w:ascii="Arial" w:hAnsi="Arial" w:cs="Arial"/>
          <w:sz w:val="24"/>
          <w:szCs w:val="24"/>
        </w:rPr>
        <w:t xml:space="preserve"> en los jóvenes, no puede dejar de lado la dimensión de los anclajes estructurales. Toda diferencia es una diferencia situada.</w:t>
      </w:r>
    </w:p>
    <w:p w:rsidR="00887111" w:rsidRPr="00671AEF" w:rsidRDefault="00BA2A26" w:rsidP="008A13E6">
      <w:pPr>
        <w:spacing w:line="360" w:lineRule="auto"/>
        <w:jc w:val="both"/>
        <w:rPr>
          <w:rFonts w:ascii="Arial" w:hAnsi="Arial" w:cs="Arial"/>
          <w:sz w:val="24"/>
          <w:szCs w:val="24"/>
        </w:rPr>
      </w:pPr>
      <w:r w:rsidRPr="00671AEF">
        <w:rPr>
          <w:rFonts w:ascii="Arial" w:hAnsi="Arial" w:cs="Arial"/>
          <w:sz w:val="24"/>
          <w:szCs w:val="24"/>
        </w:rPr>
        <w:t>En este esquema podemos situar a los jóvenes con los cuales trabajamos</w:t>
      </w:r>
      <w:r w:rsidR="00355501">
        <w:rPr>
          <w:rFonts w:ascii="Arial" w:hAnsi="Arial" w:cs="Arial"/>
          <w:sz w:val="24"/>
          <w:szCs w:val="24"/>
        </w:rPr>
        <w:t xml:space="preserve"> (incorporados y privilegiados)</w:t>
      </w:r>
      <w:r w:rsidRPr="00671AEF">
        <w:rPr>
          <w:rFonts w:ascii="Arial" w:hAnsi="Arial" w:cs="Arial"/>
          <w:sz w:val="24"/>
          <w:szCs w:val="24"/>
        </w:rPr>
        <w:t>, sin embargo, no debemos descartar que existen incursiones a otros circuitos que, dadas las condiciones sociales imperantes, se pueden volver determinantes. Por otra parte, no se trata de educar a jóvenes para mundos estrecho, sino agentes de cambio capaces de comprender la complejidad del mundo que nos toca vivir.</w:t>
      </w:r>
    </w:p>
    <w:p w:rsidR="00EA7349" w:rsidRPr="00671AEF" w:rsidRDefault="00BA2A26" w:rsidP="008A13E6">
      <w:pPr>
        <w:spacing w:line="360" w:lineRule="auto"/>
        <w:rPr>
          <w:rFonts w:ascii="Arial" w:hAnsi="Arial" w:cs="Arial"/>
          <w:sz w:val="24"/>
          <w:szCs w:val="24"/>
        </w:rPr>
      </w:pPr>
      <w:r w:rsidRPr="00671AEF">
        <w:rPr>
          <w:rFonts w:ascii="Arial" w:hAnsi="Arial" w:cs="Arial"/>
          <w:sz w:val="24"/>
          <w:szCs w:val="24"/>
        </w:rPr>
        <w:t>Independientemente del circuito al cual pertenezcan, o sean más afines nuestros alumnos, la realidad juvenil en América Latina está signada por cuatro procesos: violencia, migración, tecnologías y activismo</w:t>
      </w:r>
      <w:r w:rsidR="00DC0625" w:rsidRPr="00671AEF">
        <w:rPr>
          <w:rFonts w:ascii="Arial" w:hAnsi="Arial" w:cs="Arial"/>
          <w:sz w:val="24"/>
          <w:szCs w:val="24"/>
        </w:rPr>
        <w:t>.</w:t>
      </w:r>
      <w:r w:rsidR="00355501">
        <w:rPr>
          <w:rFonts w:ascii="Arial" w:hAnsi="Arial" w:cs="Arial"/>
          <w:sz w:val="24"/>
          <w:szCs w:val="24"/>
        </w:rPr>
        <w:t xml:space="preserve"> (R. Reguillo)</w:t>
      </w:r>
      <w:r w:rsidR="00DC0625" w:rsidRPr="00671AEF">
        <w:rPr>
          <w:rFonts w:ascii="Arial" w:hAnsi="Arial" w:cs="Arial"/>
          <w:sz w:val="24"/>
          <w:szCs w:val="24"/>
        </w:rPr>
        <w:t xml:space="preserve"> Una mirada general a cada una permite identificar algunos rasgos estructurales que enfrentan nuestros estudiantes en mayor o menor medida.</w:t>
      </w:r>
    </w:p>
    <w:p w:rsidR="00DC0625" w:rsidRPr="00671AEF" w:rsidRDefault="00DC0625" w:rsidP="008A13E6">
      <w:pPr>
        <w:pStyle w:val="Prrafodelista"/>
        <w:numPr>
          <w:ilvl w:val="0"/>
          <w:numId w:val="2"/>
        </w:numPr>
        <w:spacing w:line="360" w:lineRule="auto"/>
        <w:rPr>
          <w:rFonts w:ascii="Arial" w:hAnsi="Arial" w:cs="Arial"/>
        </w:rPr>
      </w:pPr>
      <w:r w:rsidRPr="00671AEF">
        <w:rPr>
          <w:rFonts w:ascii="Arial" w:hAnsi="Arial" w:cs="Arial"/>
        </w:rPr>
        <w:t>La opción por la violencia se convirtió para muchos jóvenes en los circuitos precarizados y asimilados, en una cuestión de sobrevivencia elemental. La sociedad les dio la espalda y los dejó solos. Es cierto que enfrentamos una creciente “disolución” del vínculo social, pero la disolución del vínculo social no es una causa, es más bien el efecto de la ausencia de sentido, de la falta de un relato que sea capaz de volver inútil la opción por la violencia, que sea capaz de restituir la confianza y un mínimo horizonte de futuro.</w:t>
      </w:r>
    </w:p>
    <w:p w:rsidR="0065283B" w:rsidRPr="00671AEF" w:rsidRDefault="00DC0625" w:rsidP="008A13E6">
      <w:pPr>
        <w:pStyle w:val="Prrafodelista"/>
        <w:spacing w:line="360" w:lineRule="auto"/>
        <w:rPr>
          <w:rFonts w:ascii="Arial" w:hAnsi="Arial" w:cs="Arial"/>
        </w:rPr>
      </w:pPr>
      <w:r w:rsidRPr="00671AEF">
        <w:rPr>
          <w:rFonts w:ascii="Arial" w:hAnsi="Arial" w:cs="Arial"/>
        </w:rPr>
        <w:t xml:space="preserve">Tres claves analíticas que posibilitan entender las violencias juveniles: la erosión de los imaginarios de futuro, el aumento exponencial de la </w:t>
      </w:r>
      <w:r w:rsidRPr="00671AEF">
        <w:rPr>
          <w:rFonts w:ascii="Arial" w:hAnsi="Arial" w:cs="Arial"/>
        </w:rPr>
        <w:lastRenderedPageBreak/>
        <w:t xml:space="preserve">precariedad tanto estructural como subjetiva y, la crisis de legitimidad de la política. </w:t>
      </w:r>
    </w:p>
    <w:p w:rsidR="0065283B" w:rsidRPr="00671AEF" w:rsidRDefault="0065283B" w:rsidP="008A13E6">
      <w:pPr>
        <w:pStyle w:val="Prrafodelista"/>
        <w:spacing w:line="360" w:lineRule="auto"/>
        <w:rPr>
          <w:rFonts w:ascii="Arial" w:hAnsi="Arial" w:cs="Arial"/>
        </w:rPr>
      </w:pPr>
      <w:r w:rsidRPr="00671AEF">
        <w:rPr>
          <w:rFonts w:ascii="Arial" w:hAnsi="Arial" w:cs="Arial"/>
        </w:rPr>
        <w:t xml:space="preserve">Se traduce en </w:t>
      </w:r>
      <w:r w:rsidR="00DC0625" w:rsidRPr="00671AEF">
        <w:rPr>
          <w:rFonts w:ascii="Arial" w:hAnsi="Arial" w:cs="Arial"/>
        </w:rPr>
        <w:t>precarización subjetiva</w:t>
      </w:r>
      <w:r w:rsidRPr="00671AEF">
        <w:rPr>
          <w:rFonts w:ascii="Arial" w:hAnsi="Arial" w:cs="Arial"/>
        </w:rPr>
        <w:t xml:space="preserve">, una enorme dificultad </w:t>
      </w:r>
      <w:r w:rsidR="00DC0625" w:rsidRPr="00671AEF">
        <w:rPr>
          <w:rFonts w:ascii="Arial" w:hAnsi="Arial" w:cs="Arial"/>
        </w:rPr>
        <w:t>pronunciarse con certeza sobre sí mismo</w:t>
      </w:r>
      <w:r w:rsidRPr="00671AEF">
        <w:rPr>
          <w:rFonts w:ascii="Arial" w:hAnsi="Arial" w:cs="Arial"/>
        </w:rPr>
        <w:t xml:space="preserve">, </w:t>
      </w:r>
      <w:r w:rsidR="00DC0625" w:rsidRPr="00671AEF">
        <w:rPr>
          <w:rFonts w:ascii="Arial" w:hAnsi="Arial" w:cs="Arial"/>
        </w:rPr>
        <w:t>incertidumbre y la desconfianza en las propias capacidades</w:t>
      </w:r>
      <w:r w:rsidRPr="00671AEF">
        <w:rPr>
          <w:rFonts w:ascii="Arial" w:hAnsi="Arial" w:cs="Arial"/>
        </w:rPr>
        <w:t xml:space="preserve"> propias</w:t>
      </w:r>
      <w:r w:rsidR="00DC0625" w:rsidRPr="00671AEF">
        <w:rPr>
          <w:rFonts w:ascii="Arial" w:hAnsi="Arial" w:cs="Arial"/>
        </w:rPr>
        <w:t xml:space="preserve">. </w:t>
      </w:r>
    </w:p>
    <w:p w:rsidR="0065283B" w:rsidRPr="00671AEF" w:rsidRDefault="0065283B" w:rsidP="008A13E6">
      <w:pPr>
        <w:pStyle w:val="Prrafodelista"/>
        <w:spacing w:line="360" w:lineRule="auto"/>
        <w:rPr>
          <w:rFonts w:ascii="Arial" w:hAnsi="Arial" w:cs="Arial"/>
        </w:rPr>
      </w:pPr>
      <w:r w:rsidRPr="00671AEF">
        <w:rPr>
          <w:rFonts w:ascii="Arial" w:hAnsi="Arial" w:cs="Arial"/>
        </w:rPr>
        <w:t>A</w:t>
      </w:r>
      <w:r w:rsidR="00DC0625" w:rsidRPr="00671AEF">
        <w:rPr>
          <w:rFonts w:ascii="Arial" w:hAnsi="Arial" w:cs="Arial"/>
        </w:rPr>
        <w:t>usencia total de confianza en las instituciones y en la sociedad.</w:t>
      </w:r>
      <w:r w:rsidRPr="00671AEF">
        <w:rPr>
          <w:rFonts w:ascii="Arial" w:hAnsi="Arial" w:cs="Arial"/>
        </w:rPr>
        <w:t xml:space="preserve"> Las y los jóvenes tiene</w:t>
      </w:r>
      <w:r w:rsidR="00671AEF" w:rsidRPr="00671AEF">
        <w:rPr>
          <w:rFonts w:ascii="Arial" w:hAnsi="Arial" w:cs="Arial"/>
        </w:rPr>
        <w:t>n</w:t>
      </w:r>
      <w:r w:rsidRPr="00671AEF">
        <w:rPr>
          <w:rFonts w:ascii="Arial" w:hAnsi="Arial" w:cs="Arial"/>
        </w:rPr>
        <w:t xml:space="preserve"> la certeza que </w:t>
      </w:r>
      <w:r w:rsidR="00DC0625" w:rsidRPr="00671AEF">
        <w:rPr>
          <w:rFonts w:ascii="Arial" w:hAnsi="Arial" w:cs="Arial"/>
        </w:rPr>
        <w:t>está</w:t>
      </w:r>
      <w:r w:rsidRPr="00671AEF">
        <w:rPr>
          <w:rFonts w:ascii="Arial" w:hAnsi="Arial" w:cs="Arial"/>
        </w:rPr>
        <w:t xml:space="preserve">n </w:t>
      </w:r>
      <w:r w:rsidR="00DC0625" w:rsidRPr="00671AEF">
        <w:rPr>
          <w:rFonts w:ascii="Arial" w:hAnsi="Arial" w:cs="Arial"/>
        </w:rPr>
        <w:t>solo</w:t>
      </w:r>
      <w:r w:rsidRPr="00671AEF">
        <w:rPr>
          <w:rFonts w:ascii="Arial" w:hAnsi="Arial" w:cs="Arial"/>
        </w:rPr>
        <w:t>s</w:t>
      </w:r>
      <w:r w:rsidR="00DC0625" w:rsidRPr="00671AEF">
        <w:rPr>
          <w:rFonts w:ascii="Arial" w:hAnsi="Arial" w:cs="Arial"/>
        </w:rPr>
        <w:t xml:space="preserve"> frente a un mundo hostil. Es un vacío que sólo puede ser llenado en el vértigo de la experiencia límite.</w:t>
      </w:r>
    </w:p>
    <w:p w:rsidR="0065283B" w:rsidRPr="00671AEF" w:rsidRDefault="00DC0625" w:rsidP="008A13E6">
      <w:pPr>
        <w:pStyle w:val="Prrafodelista"/>
        <w:spacing w:line="360" w:lineRule="auto"/>
        <w:rPr>
          <w:rFonts w:ascii="Arial" w:hAnsi="Arial" w:cs="Arial"/>
        </w:rPr>
      </w:pPr>
      <w:r w:rsidRPr="00671AEF">
        <w:rPr>
          <w:rFonts w:ascii="Arial" w:hAnsi="Arial" w:cs="Arial"/>
        </w:rPr>
        <w:t>La desapropiación del yo,</w:t>
      </w:r>
      <w:r w:rsidR="0065283B" w:rsidRPr="00671AEF">
        <w:rPr>
          <w:rFonts w:ascii="Arial" w:hAnsi="Arial" w:cs="Arial"/>
        </w:rPr>
        <w:t xml:space="preserve"> </w:t>
      </w:r>
      <w:r w:rsidRPr="00671AEF">
        <w:rPr>
          <w:rFonts w:ascii="Arial" w:hAnsi="Arial" w:cs="Arial"/>
        </w:rPr>
        <w:t xml:space="preserve">que los jóvenes perciben como fallas propias e individuales. La negación de la identidad, las tácticas de </w:t>
      </w:r>
      <w:proofErr w:type="spellStart"/>
      <w:r w:rsidRPr="00671AEF">
        <w:rPr>
          <w:rFonts w:ascii="Arial" w:hAnsi="Arial" w:cs="Arial"/>
        </w:rPr>
        <w:t>borramiento</w:t>
      </w:r>
      <w:proofErr w:type="spellEnd"/>
      <w:r w:rsidRPr="00671AEF">
        <w:rPr>
          <w:rFonts w:ascii="Arial" w:hAnsi="Arial" w:cs="Arial"/>
        </w:rPr>
        <w:t xml:space="preserve"> de ese yo,</w:t>
      </w:r>
      <w:r w:rsidR="0065283B" w:rsidRPr="00671AEF">
        <w:rPr>
          <w:rFonts w:ascii="Arial" w:hAnsi="Arial" w:cs="Arial"/>
        </w:rPr>
        <w:t xml:space="preserve"> culpable.</w:t>
      </w:r>
    </w:p>
    <w:p w:rsidR="00054D57" w:rsidRPr="00671AEF" w:rsidRDefault="0065283B" w:rsidP="008A13E6">
      <w:pPr>
        <w:pStyle w:val="Prrafodelista"/>
        <w:spacing w:line="360" w:lineRule="auto"/>
        <w:rPr>
          <w:rFonts w:ascii="Arial" w:hAnsi="Arial" w:cs="Arial"/>
        </w:rPr>
      </w:pPr>
      <w:r w:rsidRPr="00671AEF">
        <w:rPr>
          <w:rFonts w:ascii="Arial" w:hAnsi="Arial" w:cs="Arial"/>
        </w:rPr>
        <w:t xml:space="preserve">En términos generales hay una </w:t>
      </w:r>
      <w:r w:rsidR="00DC0625" w:rsidRPr="00671AEF">
        <w:rPr>
          <w:rFonts w:ascii="Arial" w:hAnsi="Arial" w:cs="Arial"/>
        </w:rPr>
        <w:t>“inadecuación del yo”, es decir la insuficiencia biográfica, la narrativa precarizada de la propia vida, la sensación de ser culpable de algo inaprensible</w:t>
      </w:r>
      <w:r w:rsidRPr="00671AEF">
        <w:rPr>
          <w:rFonts w:ascii="Arial" w:hAnsi="Arial" w:cs="Arial"/>
        </w:rPr>
        <w:t xml:space="preserve">. </w:t>
      </w:r>
      <w:r w:rsidR="00DC0625" w:rsidRPr="00671AEF">
        <w:rPr>
          <w:rFonts w:ascii="Arial" w:hAnsi="Arial" w:cs="Arial"/>
        </w:rPr>
        <w:t>Las violencias juveniles se instalan justo en el vacío de legitimidad y desde ahí, desde esa “nada” percibida, desafían la legalidad pero al hacerlo confrontan una ausencia, no una presencia. Hay ahí un dato clave para la intervención.</w:t>
      </w:r>
    </w:p>
    <w:p w:rsidR="00054D57" w:rsidRPr="00671AEF" w:rsidRDefault="00355501" w:rsidP="008A13E6">
      <w:pPr>
        <w:pStyle w:val="Prrafodelista"/>
        <w:spacing w:line="360" w:lineRule="auto"/>
        <w:rPr>
          <w:rFonts w:ascii="Arial" w:hAnsi="Arial" w:cs="Arial"/>
        </w:rPr>
      </w:pPr>
      <w:r>
        <w:rPr>
          <w:rFonts w:ascii="Arial" w:hAnsi="Arial" w:cs="Arial"/>
        </w:rPr>
        <w:t xml:space="preserve">¿Cómo romper este cerco de </w:t>
      </w:r>
      <w:proofErr w:type="spellStart"/>
      <w:r>
        <w:rPr>
          <w:rFonts w:ascii="Arial" w:hAnsi="Arial" w:cs="Arial"/>
        </w:rPr>
        <w:t>autoadscripción</w:t>
      </w:r>
      <w:proofErr w:type="spellEnd"/>
      <w:r>
        <w:rPr>
          <w:rFonts w:ascii="Arial" w:hAnsi="Arial" w:cs="Arial"/>
        </w:rPr>
        <w:t xml:space="preserve"> degradada?</w:t>
      </w:r>
    </w:p>
    <w:p w:rsidR="00054D57" w:rsidRPr="00671AEF" w:rsidRDefault="00A76777" w:rsidP="008A13E6">
      <w:pPr>
        <w:pStyle w:val="Prrafodelista"/>
        <w:numPr>
          <w:ilvl w:val="0"/>
          <w:numId w:val="2"/>
        </w:numPr>
        <w:spacing w:line="360" w:lineRule="auto"/>
        <w:rPr>
          <w:rFonts w:ascii="Arial" w:hAnsi="Arial" w:cs="Arial"/>
        </w:rPr>
      </w:pPr>
      <w:r w:rsidRPr="00671AEF">
        <w:rPr>
          <w:rFonts w:ascii="Arial" w:hAnsi="Arial" w:cs="Arial"/>
        </w:rPr>
        <w:t>La migración se ha convertido en marca de época que persigue una promesa de futuro. Los jóvenes se van porque no encuentran lugar, porque no les queda de otra. Se movilizan con un grado de extrema vulnerabilidad. No son ciudadanos con plenos derechos en sus países de origen y es muy difícil que adquieran una ciudadanía plena en los países o lugares de llegada; esto significa que la experiencia cotidiana es siempre la de un déficit de derechos. Esta situación genera una sensación de ser redundantes, que sobran.</w:t>
      </w:r>
    </w:p>
    <w:p w:rsidR="00030B52" w:rsidRDefault="00054D57" w:rsidP="008A13E6">
      <w:pPr>
        <w:pStyle w:val="Prrafodelista"/>
        <w:spacing w:line="360" w:lineRule="auto"/>
        <w:rPr>
          <w:rFonts w:ascii="Arial" w:hAnsi="Arial" w:cs="Arial"/>
        </w:rPr>
      </w:pPr>
      <w:r w:rsidRPr="00671AEF">
        <w:rPr>
          <w:rFonts w:ascii="Arial" w:hAnsi="Arial" w:cs="Arial"/>
        </w:rPr>
        <w:t xml:space="preserve">Ante tal desamparo, no es extraño que </w:t>
      </w:r>
      <w:r w:rsidR="00A76777" w:rsidRPr="00671AEF">
        <w:rPr>
          <w:rFonts w:ascii="Arial" w:hAnsi="Arial" w:cs="Arial"/>
        </w:rPr>
        <w:t>aparezcan, se reconfiguren, se expandan cultos y devociones capaces de ofrecer un trocito de esperanza.</w:t>
      </w:r>
      <w:r w:rsidRPr="00671AEF">
        <w:rPr>
          <w:rFonts w:ascii="Arial" w:hAnsi="Arial" w:cs="Arial"/>
        </w:rPr>
        <w:t xml:space="preserve"> La Santa Muerte es un buen ejemplo.</w:t>
      </w:r>
    </w:p>
    <w:p w:rsidR="00CB665C" w:rsidRPr="00671AEF" w:rsidRDefault="00CB665C" w:rsidP="008A13E6">
      <w:pPr>
        <w:pStyle w:val="Prrafodelista"/>
        <w:spacing w:line="360" w:lineRule="auto"/>
        <w:rPr>
          <w:rFonts w:ascii="Arial" w:hAnsi="Arial" w:cs="Arial"/>
        </w:rPr>
      </w:pPr>
    </w:p>
    <w:p w:rsidR="00030B52" w:rsidRPr="00671AEF" w:rsidRDefault="00054D57" w:rsidP="008A13E6">
      <w:pPr>
        <w:pStyle w:val="Prrafodelista"/>
        <w:numPr>
          <w:ilvl w:val="0"/>
          <w:numId w:val="2"/>
        </w:numPr>
        <w:spacing w:line="360" w:lineRule="auto"/>
        <w:rPr>
          <w:rFonts w:ascii="Arial" w:hAnsi="Arial" w:cs="Arial"/>
        </w:rPr>
      </w:pPr>
      <w:r w:rsidRPr="00671AEF">
        <w:rPr>
          <w:rFonts w:ascii="Arial" w:hAnsi="Arial" w:cs="Arial"/>
        </w:rPr>
        <w:lastRenderedPageBreak/>
        <w:t>La red y sus intrincados laberintos constituyen un espacio privilegiado para analizar la configuración de “mundos” juveniles. Centrémono</w:t>
      </w:r>
      <w:r w:rsidR="00355501">
        <w:rPr>
          <w:rFonts w:ascii="Arial" w:hAnsi="Arial" w:cs="Arial"/>
        </w:rPr>
        <w:t xml:space="preserve">s en tres cuestiones </w:t>
      </w:r>
      <w:r w:rsidRPr="00671AEF">
        <w:rPr>
          <w:rFonts w:ascii="Arial" w:hAnsi="Arial" w:cs="Arial"/>
        </w:rPr>
        <w:t>que promueven las tecnologías comunicativas:</w:t>
      </w:r>
      <w:r w:rsidR="00030B52" w:rsidRPr="00671AEF">
        <w:rPr>
          <w:rFonts w:ascii="Arial" w:hAnsi="Arial" w:cs="Arial"/>
        </w:rPr>
        <w:t xml:space="preserve"> E</w:t>
      </w:r>
      <w:r w:rsidRPr="00671AEF">
        <w:rPr>
          <w:rFonts w:ascii="Arial" w:hAnsi="Arial" w:cs="Arial"/>
        </w:rPr>
        <w:t>l fortalecimiento del yo-autor los jóvenes acceden a una posición de autoridad, de empoderamiento desde un “yo” que sin timidez asume los riesgos de su enunciación.</w:t>
      </w:r>
      <w:r w:rsidR="00030B52" w:rsidRPr="00671AEF">
        <w:rPr>
          <w:rFonts w:ascii="Arial" w:hAnsi="Arial" w:cs="Arial"/>
        </w:rPr>
        <w:t xml:space="preserve"> </w:t>
      </w:r>
      <w:r w:rsidRPr="00671AEF">
        <w:rPr>
          <w:rFonts w:ascii="Arial" w:hAnsi="Arial" w:cs="Arial"/>
        </w:rPr>
        <w:t>La disolución de las fronteras entre lo objetivo y lo subjetivo</w:t>
      </w:r>
      <w:r w:rsidR="00030B52" w:rsidRPr="00671AEF">
        <w:rPr>
          <w:rFonts w:ascii="Arial" w:hAnsi="Arial" w:cs="Arial"/>
        </w:rPr>
        <w:t xml:space="preserve">, </w:t>
      </w:r>
      <w:r w:rsidRPr="00671AEF">
        <w:rPr>
          <w:rFonts w:ascii="Arial" w:hAnsi="Arial" w:cs="Arial"/>
        </w:rPr>
        <w:t xml:space="preserve">los jóvenes construyen </w:t>
      </w:r>
      <w:r w:rsidR="00030B52" w:rsidRPr="00671AEF">
        <w:rPr>
          <w:rFonts w:ascii="Arial" w:hAnsi="Arial" w:cs="Arial"/>
        </w:rPr>
        <w:t>comunidades de sentimiento</w:t>
      </w:r>
      <w:r w:rsidRPr="00671AEF">
        <w:rPr>
          <w:rFonts w:ascii="Arial" w:hAnsi="Arial" w:cs="Arial"/>
        </w:rPr>
        <w:t xml:space="preserve"> (</w:t>
      </w:r>
      <w:r w:rsidRPr="00671AEF">
        <w:rPr>
          <w:rFonts w:ascii="Arial" w:hAnsi="Arial" w:cs="Arial"/>
          <w:lang w:eastAsia="es-MX"/>
        </w:rPr>
        <w:t>un grupo que empieza a sentir e imaginar cosas en forma conjunta, como grupo)</w:t>
      </w:r>
      <w:r w:rsidR="00030B52" w:rsidRPr="00671AEF">
        <w:rPr>
          <w:rFonts w:ascii="Arial" w:hAnsi="Arial" w:cs="Arial"/>
          <w:lang w:eastAsia="es-MX"/>
        </w:rPr>
        <w:t>. C</w:t>
      </w:r>
      <w:r w:rsidRPr="00671AEF">
        <w:rPr>
          <w:rFonts w:ascii="Arial" w:hAnsi="Arial" w:cs="Arial"/>
        </w:rPr>
        <w:t xml:space="preserve">apacidad de articular relaciones que trascienden los movimientos territoriales y hacen de la globalización </w:t>
      </w:r>
      <w:r w:rsidR="00355501">
        <w:rPr>
          <w:rFonts w:ascii="Arial" w:hAnsi="Arial" w:cs="Arial"/>
        </w:rPr>
        <w:t xml:space="preserve">más que un concepto económico </w:t>
      </w:r>
      <w:r w:rsidRPr="00671AEF">
        <w:rPr>
          <w:rFonts w:ascii="Arial" w:hAnsi="Arial" w:cs="Arial"/>
        </w:rPr>
        <w:t>una metáfora sociocultural.</w:t>
      </w:r>
    </w:p>
    <w:p w:rsidR="00A67BE0" w:rsidRPr="00671AEF" w:rsidRDefault="00054D57" w:rsidP="008A13E6">
      <w:pPr>
        <w:pStyle w:val="Prrafodelista"/>
        <w:spacing w:line="360" w:lineRule="auto"/>
        <w:rPr>
          <w:rFonts w:ascii="Arial" w:hAnsi="Arial" w:cs="Arial"/>
        </w:rPr>
      </w:pPr>
      <w:r w:rsidRPr="00671AEF">
        <w:rPr>
          <w:rFonts w:ascii="Arial" w:hAnsi="Arial" w:cs="Arial"/>
        </w:rPr>
        <w:t>Para los adultos la experiencia era algo que se adquiría “para”, con un sentido teleológico, finalista; la experiencia no sólo constituye subjetividad, sino además es la argamasa que posibilita el intercambio. La red, es en este sentido no un continente de información sino pasaje y pasadizo que conecta a la manera de rizomas</w:t>
      </w:r>
      <w:r w:rsidRPr="00671AEF">
        <w:rPr>
          <w:rStyle w:val="Refdenotaalpie"/>
          <w:rFonts w:ascii="Arial" w:hAnsi="Arial" w:cs="Arial"/>
        </w:rPr>
        <w:footnoteReference w:id="1"/>
      </w:r>
      <w:r w:rsidRPr="00671AEF">
        <w:rPr>
          <w:rFonts w:ascii="Arial" w:hAnsi="Arial" w:cs="Arial"/>
        </w:rPr>
        <w:t>, experiencias múltiples.</w:t>
      </w:r>
      <w:r w:rsidR="00030B52" w:rsidRPr="00671AEF">
        <w:rPr>
          <w:rFonts w:ascii="Arial" w:hAnsi="Arial" w:cs="Arial"/>
        </w:rPr>
        <w:t xml:space="preserve"> </w:t>
      </w:r>
      <w:r w:rsidRPr="00671AEF">
        <w:rPr>
          <w:rFonts w:ascii="Arial" w:hAnsi="Arial" w:cs="Arial"/>
        </w:rPr>
        <w:t xml:space="preserve">La red es una gigantesca conversación colectiva, donde los jóvenes apelan a sus propios códigos, sin dejarse </w:t>
      </w:r>
      <w:r w:rsidR="00030B52" w:rsidRPr="00671AEF">
        <w:rPr>
          <w:rFonts w:ascii="Arial" w:hAnsi="Arial" w:cs="Arial"/>
        </w:rPr>
        <w:t xml:space="preserve">secuestrar por una la palabra </w:t>
      </w:r>
      <w:r w:rsidRPr="00671AEF">
        <w:rPr>
          <w:rFonts w:ascii="Arial" w:hAnsi="Arial" w:cs="Arial"/>
        </w:rPr>
        <w:t>específica o pautada.</w:t>
      </w:r>
      <w:r w:rsidR="00030B52" w:rsidRPr="00671AEF">
        <w:rPr>
          <w:rFonts w:ascii="Arial" w:hAnsi="Arial" w:cs="Arial"/>
        </w:rPr>
        <w:t xml:space="preserve"> </w:t>
      </w:r>
      <w:r w:rsidRPr="00671AEF">
        <w:rPr>
          <w:rFonts w:ascii="Arial" w:hAnsi="Arial" w:cs="Arial"/>
        </w:rPr>
        <w:t xml:space="preserve">La tecnología es un marcador central en las identidades juveniles y un dispositivo que arma, forma y da sentido a su vida y a sus prácticas. </w:t>
      </w:r>
    </w:p>
    <w:p w:rsidR="00A67BE0" w:rsidRDefault="00355501" w:rsidP="008A13E6">
      <w:pPr>
        <w:pStyle w:val="Prrafodelista"/>
        <w:spacing w:line="360" w:lineRule="auto"/>
        <w:rPr>
          <w:rFonts w:ascii="Arial" w:hAnsi="Arial" w:cs="Arial"/>
        </w:rPr>
      </w:pPr>
      <w:r>
        <w:rPr>
          <w:rFonts w:ascii="Arial" w:hAnsi="Arial" w:cs="Arial"/>
        </w:rPr>
        <w:t>Hay narrativas que están muy lejanas a nuestro modo discursivo. ¿Cómo trabajar con ellas para pasar de extrañas a cómplices de nuestra labor?</w:t>
      </w:r>
    </w:p>
    <w:p w:rsidR="00355501" w:rsidRPr="00671AEF" w:rsidRDefault="00355501" w:rsidP="008A13E6">
      <w:pPr>
        <w:pStyle w:val="Prrafodelista"/>
        <w:spacing w:line="360" w:lineRule="auto"/>
        <w:rPr>
          <w:rFonts w:ascii="Arial" w:hAnsi="Arial" w:cs="Arial"/>
        </w:rPr>
      </w:pPr>
    </w:p>
    <w:p w:rsidR="00A67BE0" w:rsidRPr="00671AEF" w:rsidRDefault="00A67BE0" w:rsidP="008A13E6">
      <w:pPr>
        <w:pStyle w:val="Prrafodelista"/>
        <w:numPr>
          <w:ilvl w:val="0"/>
          <w:numId w:val="2"/>
        </w:numPr>
        <w:spacing w:line="360" w:lineRule="auto"/>
        <w:rPr>
          <w:rFonts w:ascii="Arial" w:hAnsi="Arial" w:cs="Arial"/>
        </w:rPr>
      </w:pPr>
      <w:r w:rsidRPr="00671AEF">
        <w:rPr>
          <w:rFonts w:ascii="Arial" w:hAnsi="Arial" w:cs="Arial"/>
        </w:rPr>
        <w:t>Una nueva forma de resistencia está en gestación, sus protagonistas son los jóvenes.</w:t>
      </w:r>
    </w:p>
    <w:p w:rsidR="00A67BE0" w:rsidRPr="00671AEF" w:rsidRDefault="00A67BE0" w:rsidP="008A13E6">
      <w:pPr>
        <w:pStyle w:val="Prrafodelista"/>
        <w:spacing w:line="360" w:lineRule="auto"/>
        <w:rPr>
          <w:rFonts w:ascii="Arial" w:hAnsi="Arial" w:cs="Arial"/>
        </w:rPr>
      </w:pPr>
      <w:r w:rsidRPr="00671AEF">
        <w:rPr>
          <w:rFonts w:ascii="Arial" w:hAnsi="Arial" w:cs="Arial"/>
        </w:rPr>
        <w:t xml:space="preserve">Hoy estamos frente a un territorio complejo, inestable, frágil en el que las identificaciones se producen desde el hartazgo, desde el desencanto, desde la indignación, es decir desde las emociones que operan como catalizadores, para bien y para mal de las expresiones de protesta. Cabe preguntarnos si nuestros “instrumentos de conocer”, están en condiciones </w:t>
      </w:r>
      <w:r w:rsidRPr="00671AEF">
        <w:rPr>
          <w:rFonts w:ascii="Arial" w:hAnsi="Arial" w:cs="Arial"/>
        </w:rPr>
        <w:lastRenderedPageBreak/>
        <w:t>de hacerse cargo de las transformaciones no sólo de “la protesta” sino del sujeto que la protagoniza.</w:t>
      </w:r>
    </w:p>
    <w:p w:rsidR="00A67BE0" w:rsidRPr="00671AEF" w:rsidRDefault="00A67BE0" w:rsidP="008A13E6">
      <w:pPr>
        <w:pStyle w:val="Prrafodelista"/>
        <w:spacing w:line="360" w:lineRule="auto"/>
        <w:rPr>
          <w:rFonts w:ascii="Arial" w:hAnsi="Arial" w:cs="Arial"/>
          <w:color w:val="343434"/>
        </w:rPr>
      </w:pPr>
      <w:r w:rsidRPr="00671AEF">
        <w:rPr>
          <w:rFonts w:ascii="Arial" w:hAnsi="Arial" w:cs="Arial"/>
        </w:rPr>
        <w:t xml:space="preserve">Hoy se da una </w:t>
      </w:r>
      <w:r w:rsidRPr="00671AEF">
        <w:rPr>
          <w:rFonts w:ascii="Arial" w:hAnsi="Arial" w:cs="Arial"/>
          <w:color w:val="343434"/>
        </w:rPr>
        <w:t xml:space="preserve">organización y enunciación sin centro; la horizontalidad es más que una bandera, una apuesta explícita por desmarcarse de viejas culturas políticas. Muchas veces se confunde la horizontalidad con falta de estructura. </w:t>
      </w:r>
    </w:p>
    <w:p w:rsidR="00671AEF" w:rsidRPr="00671AEF" w:rsidRDefault="00A67BE0" w:rsidP="008A13E6">
      <w:pPr>
        <w:pStyle w:val="Prrafodelista"/>
        <w:spacing w:line="360" w:lineRule="auto"/>
        <w:rPr>
          <w:rFonts w:ascii="Arial" w:hAnsi="Arial" w:cs="Arial"/>
        </w:rPr>
      </w:pPr>
      <w:r w:rsidRPr="00671AEF">
        <w:rPr>
          <w:rFonts w:ascii="Arial" w:hAnsi="Arial" w:cs="Arial"/>
          <w:color w:val="343434"/>
        </w:rPr>
        <w:t xml:space="preserve">Hay preguntas sobre la centralidad de las redes y los dispositivos digitales en contraposición a la experiencia “analógica”, la experiencia cotidiana, debe ser capaz de combinar simultáneamente el cuerpo en la calle y la red. Y se ha hecho dando a los jóvenes un sentimiento de pertenencia del cual carecían. Estas movilizaciones fortalecen </w:t>
      </w:r>
      <w:r w:rsidRPr="00671AEF">
        <w:rPr>
          <w:rFonts w:ascii="Arial" w:hAnsi="Arial" w:cs="Arial"/>
        </w:rPr>
        <w:t xml:space="preserve">la posibilidad de transformar esta agencia en potencial ciudadano, en un relato viable de futuros. </w:t>
      </w:r>
    </w:p>
    <w:p w:rsidR="00671AEF" w:rsidRPr="00671AEF" w:rsidRDefault="00671AEF" w:rsidP="008A13E6">
      <w:pPr>
        <w:spacing w:line="360" w:lineRule="auto"/>
        <w:rPr>
          <w:rFonts w:ascii="Arial" w:hAnsi="Arial" w:cs="Arial"/>
          <w:sz w:val="24"/>
          <w:szCs w:val="24"/>
        </w:rPr>
      </w:pPr>
    </w:p>
    <w:p w:rsidR="002D09FD" w:rsidRDefault="00A67BE0" w:rsidP="008A13E6">
      <w:pPr>
        <w:spacing w:line="360" w:lineRule="auto"/>
        <w:rPr>
          <w:rFonts w:ascii="Arial" w:hAnsi="Arial" w:cs="Arial"/>
          <w:sz w:val="24"/>
          <w:szCs w:val="24"/>
        </w:rPr>
      </w:pPr>
      <w:r w:rsidRPr="00671AEF">
        <w:rPr>
          <w:rFonts w:ascii="Arial" w:hAnsi="Arial" w:cs="Arial"/>
          <w:sz w:val="24"/>
          <w:szCs w:val="24"/>
        </w:rPr>
        <w:t>Frente a la ausencia de un relato de futuro</w:t>
      </w:r>
      <w:r w:rsidR="00671AEF" w:rsidRPr="00671AEF">
        <w:rPr>
          <w:rFonts w:ascii="Arial" w:hAnsi="Arial" w:cs="Arial"/>
          <w:sz w:val="24"/>
          <w:szCs w:val="24"/>
        </w:rPr>
        <w:t xml:space="preserve"> </w:t>
      </w:r>
      <w:r w:rsidR="00CB665C">
        <w:rPr>
          <w:rFonts w:ascii="Arial" w:hAnsi="Arial" w:cs="Arial"/>
          <w:sz w:val="24"/>
          <w:szCs w:val="24"/>
        </w:rPr>
        <w:t xml:space="preserve">cabe preguntar </w:t>
      </w:r>
      <w:r w:rsidR="00671AEF" w:rsidRPr="00671AEF">
        <w:rPr>
          <w:rFonts w:ascii="Arial" w:hAnsi="Arial" w:cs="Arial"/>
          <w:sz w:val="24"/>
          <w:szCs w:val="24"/>
        </w:rPr>
        <w:t>en ¿</w:t>
      </w:r>
      <w:r w:rsidRPr="00671AEF">
        <w:rPr>
          <w:rFonts w:ascii="Arial" w:hAnsi="Arial" w:cs="Arial"/>
          <w:sz w:val="24"/>
          <w:szCs w:val="24"/>
        </w:rPr>
        <w:t>Dónde</w:t>
      </w:r>
      <w:r w:rsidR="00671AEF" w:rsidRPr="00671AEF">
        <w:rPr>
          <w:rFonts w:ascii="Arial" w:hAnsi="Arial" w:cs="Arial"/>
          <w:sz w:val="24"/>
          <w:szCs w:val="24"/>
        </w:rPr>
        <w:t xml:space="preserve"> están las ofertas de esperanza, </w:t>
      </w:r>
      <w:r w:rsidRPr="00671AEF">
        <w:rPr>
          <w:rFonts w:ascii="Arial" w:hAnsi="Arial" w:cs="Arial"/>
          <w:sz w:val="24"/>
          <w:szCs w:val="24"/>
        </w:rPr>
        <w:t>las instituciones, los discursos capaces de re-encantar el mundo, de construir u</w:t>
      </w:r>
      <w:r w:rsidR="00671AEF" w:rsidRPr="00671AEF">
        <w:rPr>
          <w:rFonts w:ascii="Arial" w:hAnsi="Arial" w:cs="Arial"/>
          <w:sz w:val="24"/>
          <w:szCs w:val="24"/>
        </w:rPr>
        <w:t>na mejor sociedad?</w:t>
      </w:r>
    </w:p>
    <w:p w:rsidR="002D09FD" w:rsidRPr="00D91A68" w:rsidRDefault="002D09FD" w:rsidP="008A13E6">
      <w:pPr>
        <w:spacing w:line="360" w:lineRule="auto"/>
        <w:rPr>
          <w:rFonts w:ascii="Arial" w:eastAsia="Arial Narrow" w:hAnsi="Arial" w:cs="Arial"/>
          <w:sz w:val="24"/>
          <w:szCs w:val="24"/>
        </w:rPr>
      </w:pPr>
      <w:r w:rsidRPr="002D09FD">
        <w:rPr>
          <w:rFonts w:ascii="Arial" w:hAnsi="Arial" w:cs="Arial"/>
          <w:sz w:val="24"/>
          <w:szCs w:val="24"/>
        </w:rPr>
        <w:t xml:space="preserve">La educación como proceso social centrado en los encuentros humano, ese es nuestro lugar privilegiado. Pero para potenciarlo es fundamental asumir el compromiso de proceder según los contextos </w:t>
      </w:r>
      <w:r>
        <w:rPr>
          <w:rFonts w:ascii="Arial" w:hAnsi="Arial" w:cs="Arial"/>
          <w:sz w:val="24"/>
          <w:szCs w:val="24"/>
        </w:rPr>
        <w:t xml:space="preserve">geográficos e históricos </w:t>
      </w:r>
      <w:r w:rsidRPr="002D09FD">
        <w:rPr>
          <w:rFonts w:ascii="Arial" w:hAnsi="Arial" w:cs="Arial"/>
          <w:sz w:val="24"/>
          <w:szCs w:val="24"/>
        </w:rPr>
        <w:t>en los</w:t>
      </w:r>
      <w:r>
        <w:rPr>
          <w:rFonts w:ascii="Arial" w:hAnsi="Arial" w:cs="Arial"/>
          <w:sz w:val="24"/>
          <w:szCs w:val="24"/>
        </w:rPr>
        <w:t xml:space="preserve"> cuales nos encontramos: </w:t>
      </w:r>
      <w:r w:rsidRPr="002D09FD">
        <w:rPr>
          <w:rFonts w:ascii="Arial" w:hAnsi="Arial" w:cs="Arial"/>
          <w:sz w:val="24"/>
          <w:szCs w:val="24"/>
        </w:rPr>
        <w:t>en general en Latinoamérica (de ahí el propósito de profundizar en conformar una identidad cada vez más sólida como red ignaciana para desarrollar proyectos y acciones comunes), y en particular en nuest</w:t>
      </w:r>
      <w:r>
        <w:rPr>
          <w:rFonts w:ascii="Arial" w:hAnsi="Arial" w:cs="Arial"/>
          <w:sz w:val="24"/>
          <w:szCs w:val="24"/>
        </w:rPr>
        <w:t xml:space="preserve">ras propias escuelas. Es decir, </w:t>
      </w:r>
      <w:r w:rsidRPr="002D09FD">
        <w:rPr>
          <w:rFonts w:ascii="Arial" w:hAnsi="Arial" w:cs="Arial"/>
          <w:sz w:val="24"/>
          <w:szCs w:val="24"/>
        </w:rPr>
        <w:t>ser regionales y locales. Lo importante es reconocer la estructura y atender los re</w:t>
      </w:r>
      <w:r w:rsidR="00D91A68">
        <w:rPr>
          <w:rFonts w:ascii="Arial" w:hAnsi="Arial" w:cs="Arial"/>
          <w:sz w:val="24"/>
          <w:szCs w:val="24"/>
        </w:rPr>
        <w:t>latos que encarna. Recordar que n</w:t>
      </w:r>
      <w:r w:rsidRPr="00D91A68">
        <w:rPr>
          <w:rFonts w:ascii="Arial" w:hAnsi="Arial" w:cs="Arial"/>
          <w:sz w:val="24"/>
          <w:szCs w:val="24"/>
        </w:rPr>
        <w:t xml:space="preserve">o hay </w:t>
      </w:r>
      <w:r w:rsidR="001875BC" w:rsidRPr="00D91A68">
        <w:rPr>
          <w:rFonts w:ascii="Arial" w:eastAsia="Arial Narrow" w:hAnsi="Arial" w:cs="Arial"/>
          <w:sz w:val="24"/>
          <w:szCs w:val="24"/>
        </w:rPr>
        <w:t xml:space="preserve">Estructura </w:t>
      </w:r>
      <w:r w:rsidRPr="00D91A68">
        <w:rPr>
          <w:rFonts w:ascii="Arial" w:eastAsia="Arial Narrow" w:hAnsi="Arial" w:cs="Arial"/>
          <w:sz w:val="24"/>
          <w:szCs w:val="24"/>
        </w:rPr>
        <w:t>sin Relato, ni Relato sin Estructura.</w:t>
      </w:r>
    </w:p>
    <w:p w:rsidR="00DB0083" w:rsidRDefault="002D09FD" w:rsidP="008A13E6">
      <w:pPr>
        <w:spacing w:after="0" w:line="360" w:lineRule="auto"/>
        <w:jc w:val="both"/>
        <w:rPr>
          <w:rFonts w:ascii="Arial" w:eastAsia="Arial Narrow" w:hAnsi="Arial" w:cs="Arial"/>
          <w:sz w:val="24"/>
          <w:szCs w:val="24"/>
        </w:rPr>
      </w:pPr>
      <w:r w:rsidRPr="002D09FD">
        <w:rPr>
          <w:rFonts w:ascii="Arial" w:hAnsi="Arial" w:cs="Arial"/>
          <w:sz w:val="24"/>
          <w:szCs w:val="24"/>
        </w:rPr>
        <w:t xml:space="preserve">Nuestra </w:t>
      </w:r>
      <w:r w:rsidR="001875BC" w:rsidRPr="002D09FD">
        <w:rPr>
          <w:rFonts w:ascii="Arial" w:hAnsi="Arial" w:cs="Arial"/>
          <w:sz w:val="24"/>
          <w:szCs w:val="24"/>
        </w:rPr>
        <w:t>apuesta no solo quier</w:t>
      </w:r>
      <w:r w:rsidR="00DB0083">
        <w:rPr>
          <w:rFonts w:ascii="Arial" w:hAnsi="Arial" w:cs="Arial"/>
          <w:sz w:val="24"/>
          <w:szCs w:val="24"/>
        </w:rPr>
        <w:t>e afectar a quienes hacen parte</w:t>
      </w:r>
      <w:r w:rsidR="001875BC" w:rsidRPr="002D09FD">
        <w:rPr>
          <w:rFonts w:ascii="Arial" w:hAnsi="Arial" w:cs="Arial"/>
          <w:sz w:val="24"/>
          <w:szCs w:val="24"/>
        </w:rPr>
        <w:t xml:space="preserve"> de las comunidades educativas de </w:t>
      </w:r>
      <w:r w:rsidR="00DB0083">
        <w:rPr>
          <w:rFonts w:ascii="Arial" w:hAnsi="Arial" w:cs="Arial"/>
          <w:sz w:val="24"/>
          <w:szCs w:val="24"/>
        </w:rPr>
        <w:t xml:space="preserve">las instituciones, sino </w:t>
      </w:r>
      <w:r w:rsidR="001875BC" w:rsidRPr="002D09FD">
        <w:rPr>
          <w:rFonts w:ascii="Arial" w:hAnsi="Arial" w:cs="Arial"/>
          <w:sz w:val="24"/>
          <w:szCs w:val="24"/>
        </w:rPr>
        <w:t>traspasar los muros de la escuela y proponer una lectura de realidad crítica y comprometida</w:t>
      </w:r>
      <w:r w:rsidR="00DB0083">
        <w:rPr>
          <w:rFonts w:ascii="Arial" w:hAnsi="Arial" w:cs="Arial"/>
          <w:sz w:val="24"/>
          <w:szCs w:val="24"/>
        </w:rPr>
        <w:t xml:space="preserve">. Queremos </w:t>
      </w:r>
      <w:r w:rsidR="00DB0083" w:rsidRPr="00DB0083">
        <w:rPr>
          <w:rFonts w:ascii="Arial" w:hAnsi="Arial" w:cs="Arial"/>
          <w:sz w:val="24"/>
          <w:szCs w:val="24"/>
        </w:rPr>
        <w:t>forma</w:t>
      </w:r>
      <w:r w:rsidR="00DB0083">
        <w:rPr>
          <w:rFonts w:ascii="Arial" w:hAnsi="Arial" w:cs="Arial"/>
          <w:sz w:val="24"/>
          <w:szCs w:val="24"/>
        </w:rPr>
        <w:t xml:space="preserve">r </w:t>
      </w:r>
      <w:r w:rsidR="00DB0083" w:rsidRPr="00DB0083">
        <w:rPr>
          <w:rFonts w:ascii="Arial" w:hAnsi="Arial" w:cs="Arial"/>
          <w:sz w:val="24"/>
          <w:szCs w:val="24"/>
        </w:rPr>
        <w:t xml:space="preserve">ciudadanos conscientes y críticos capaces de organizarse para la exigencia y reivindicación de derechos. Personas que construyan una sociedad más participativa y justa, </w:t>
      </w:r>
      <w:r w:rsidR="00DB0083" w:rsidRPr="00DB0083">
        <w:rPr>
          <w:rFonts w:ascii="Arial" w:hAnsi="Arial" w:cs="Arial"/>
          <w:sz w:val="24"/>
          <w:szCs w:val="24"/>
        </w:rPr>
        <w:lastRenderedPageBreak/>
        <w:t xml:space="preserve">expresada en la cotidianidad con valores capitales como la </w:t>
      </w:r>
      <w:r w:rsidR="00DB0083" w:rsidRPr="00DB0083">
        <w:rPr>
          <w:rFonts w:ascii="Arial" w:eastAsia="Arial Narrow" w:hAnsi="Arial" w:cs="Arial"/>
          <w:sz w:val="24"/>
          <w:szCs w:val="24"/>
        </w:rPr>
        <w:t>solidaridad, hospitalidad, esperanza, misericordia.</w:t>
      </w:r>
    </w:p>
    <w:p w:rsidR="00C255B1" w:rsidRDefault="00DB0083" w:rsidP="008A13E6">
      <w:pPr>
        <w:spacing w:after="0" w:line="360" w:lineRule="auto"/>
        <w:jc w:val="both"/>
        <w:rPr>
          <w:rFonts w:ascii="Arial" w:hAnsi="Arial" w:cs="Arial"/>
          <w:sz w:val="24"/>
          <w:szCs w:val="24"/>
        </w:rPr>
      </w:pPr>
      <w:r w:rsidRPr="00DB0083">
        <w:rPr>
          <w:rFonts w:ascii="Arial" w:hAnsi="Arial" w:cs="Arial"/>
          <w:sz w:val="24"/>
          <w:szCs w:val="24"/>
        </w:rPr>
        <w:t>Entre los retos más importantes está el dotar de sentido la vida de los integrantes de comunidad educativa. Hacerlos sensibles a su propio proyecto de vida, generar procesos a través de los cuales identifiquen sus sentidos y tener la capacidad de dialogar desde ellos.</w:t>
      </w:r>
      <w:r w:rsidRPr="00DB0083">
        <w:rPr>
          <w:rFonts w:ascii="Arial Narrow" w:hAnsi="Arial Narrow"/>
        </w:rPr>
        <w:t xml:space="preserve"> </w:t>
      </w:r>
      <w:r w:rsidRPr="00DB0083">
        <w:rPr>
          <w:rFonts w:ascii="Arial" w:hAnsi="Arial" w:cs="Arial"/>
          <w:sz w:val="24"/>
          <w:szCs w:val="24"/>
        </w:rPr>
        <w:t xml:space="preserve">Nos interesa que el diálogo ante la diversidad y pluralidad religiosa y humana, nos abra espacios de convergencia con otros y otras, que faciliten el encuentro. Esa es la fuerza que queremos darle a nuestra formación cristiana. </w:t>
      </w:r>
      <w:r w:rsidR="00C255B1" w:rsidRPr="00DB0083">
        <w:rPr>
          <w:rFonts w:ascii="Arial" w:hAnsi="Arial" w:cs="Arial"/>
          <w:sz w:val="24"/>
          <w:szCs w:val="24"/>
        </w:rPr>
        <w:t>Las diferencias deben entenderse como punto de encuentro</w:t>
      </w:r>
      <w:r w:rsidR="00C255B1">
        <w:rPr>
          <w:rFonts w:ascii="Arial" w:hAnsi="Arial" w:cs="Arial"/>
          <w:sz w:val="24"/>
          <w:szCs w:val="24"/>
        </w:rPr>
        <w:t xml:space="preserve">. </w:t>
      </w:r>
      <w:r w:rsidRPr="00DB0083">
        <w:rPr>
          <w:rFonts w:ascii="Arial" w:hAnsi="Arial" w:cs="Arial"/>
          <w:sz w:val="24"/>
          <w:szCs w:val="24"/>
        </w:rPr>
        <w:t>Más</w:t>
      </w:r>
      <w:r w:rsidR="00C255B1">
        <w:rPr>
          <w:rFonts w:ascii="Arial" w:hAnsi="Arial" w:cs="Arial"/>
          <w:sz w:val="24"/>
          <w:szCs w:val="24"/>
        </w:rPr>
        <w:t xml:space="preserve"> que ser aceptada se constituy</w:t>
      </w:r>
      <w:r w:rsidRPr="00DB0083">
        <w:rPr>
          <w:rFonts w:ascii="Arial" w:hAnsi="Arial" w:cs="Arial"/>
          <w:sz w:val="24"/>
          <w:szCs w:val="24"/>
        </w:rPr>
        <w:t xml:space="preserve">en </w:t>
      </w:r>
      <w:r w:rsidR="00C255B1">
        <w:rPr>
          <w:rFonts w:ascii="Arial" w:hAnsi="Arial" w:cs="Arial"/>
          <w:sz w:val="24"/>
          <w:szCs w:val="24"/>
        </w:rPr>
        <w:t xml:space="preserve">en </w:t>
      </w:r>
      <w:r w:rsidRPr="00DB0083">
        <w:rPr>
          <w:rFonts w:ascii="Arial" w:hAnsi="Arial" w:cs="Arial"/>
          <w:sz w:val="24"/>
          <w:szCs w:val="24"/>
        </w:rPr>
        <w:t>una de las fortalezas de nuestro modo de enseñar. Se trata de cambiar el paradigma.</w:t>
      </w:r>
      <w:r w:rsidR="00D91A68">
        <w:rPr>
          <w:rFonts w:ascii="Arial" w:hAnsi="Arial" w:cs="Arial"/>
          <w:sz w:val="24"/>
          <w:szCs w:val="24"/>
        </w:rPr>
        <w:t xml:space="preserve"> </w:t>
      </w:r>
    </w:p>
    <w:p w:rsidR="00C255B1" w:rsidRDefault="00C255B1" w:rsidP="008A13E6">
      <w:pPr>
        <w:spacing w:after="0" w:line="360" w:lineRule="auto"/>
        <w:jc w:val="both"/>
        <w:rPr>
          <w:rFonts w:ascii="Arial" w:hAnsi="Arial" w:cs="Arial"/>
          <w:sz w:val="24"/>
          <w:szCs w:val="24"/>
        </w:rPr>
      </w:pPr>
    </w:p>
    <w:p w:rsidR="008A13E6" w:rsidRDefault="00D91A68" w:rsidP="008A13E6">
      <w:pPr>
        <w:spacing w:after="0" w:line="360" w:lineRule="auto"/>
        <w:jc w:val="both"/>
        <w:rPr>
          <w:rFonts w:ascii="Arial" w:eastAsia="Arial Narrow" w:hAnsi="Arial" w:cs="Arial"/>
          <w:sz w:val="24"/>
          <w:szCs w:val="24"/>
        </w:rPr>
      </w:pPr>
      <w:r>
        <w:rPr>
          <w:rFonts w:ascii="Arial" w:hAnsi="Arial" w:cs="Arial"/>
          <w:sz w:val="24"/>
          <w:szCs w:val="24"/>
        </w:rPr>
        <w:t>Los cómo son complejos. Mientras la institución educativa propone preceptos, rutas para transitar hacia la adultez “exitosa”, el mercado desregula</w:t>
      </w:r>
      <w:r w:rsidR="008A13E6">
        <w:rPr>
          <w:rFonts w:ascii="Arial" w:hAnsi="Arial" w:cs="Arial"/>
          <w:sz w:val="24"/>
          <w:szCs w:val="24"/>
        </w:rPr>
        <w:t>, simplifica, acompaña no para el transito sino para su estadía.</w:t>
      </w:r>
      <w:r>
        <w:rPr>
          <w:rFonts w:ascii="Arial" w:hAnsi="Arial" w:cs="Arial"/>
          <w:sz w:val="24"/>
          <w:szCs w:val="24"/>
        </w:rPr>
        <w:t xml:space="preserve"> </w:t>
      </w:r>
      <w:r w:rsidR="008A13E6">
        <w:rPr>
          <w:rFonts w:ascii="Arial" w:eastAsia="Arial Narrow" w:hAnsi="Arial" w:cs="Arial"/>
          <w:sz w:val="24"/>
          <w:szCs w:val="24"/>
        </w:rPr>
        <w:t xml:space="preserve">En medio de lo incierto, la industria del espectáculo </w:t>
      </w:r>
      <w:r w:rsidR="008A13E6">
        <w:rPr>
          <w:rFonts w:ascii="Arial" w:hAnsi="Arial" w:cs="Arial"/>
          <w:sz w:val="24"/>
          <w:szCs w:val="24"/>
        </w:rPr>
        <w:t>proporciona</w:t>
      </w:r>
      <w:r w:rsidR="00A67BE0" w:rsidRPr="00671AEF">
        <w:rPr>
          <w:rFonts w:ascii="Arial" w:hAnsi="Arial" w:cs="Arial"/>
          <w:sz w:val="24"/>
          <w:szCs w:val="24"/>
        </w:rPr>
        <w:t xml:space="preserve"> un piso de seguridad, un espacio laxo en el que el presente se perpetúa, se expande, sin prisa, respetando la fuerte carga que implica vivir hoy, ahora, este momento.</w:t>
      </w:r>
    </w:p>
    <w:p w:rsidR="008A13E6" w:rsidRDefault="008A13E6" w:rsidP="008A13E6">
      <w:pPr>
        <w:spacing w:after="0" w:line="360" w:lineRule="auto"/>
        <w:jc w:val="both"/>
        <w:rPr>
          <w:rFonts w:ascii="Arial" w:hAnsi="Arial" w:cs="Arial"/>
        </w:rPr>
      </w:pPr>
      <w:r>
        <w:rPr>
          <w:rFonts w:ascii="Arial" w:eastAsia="Arial Narrow" w:hAnsi="Arial" w:cs="Arial"/>
          <w:sz w:val="24"/>
          <w:szCs w:val="24"/>
        </w:rPr>
        <w:t xml:space="preserve">En la medida que instituciones como la escuela se repliega, abre márgenes para que otras propuestas ocupen el vacío dejado. </w:t>
      </w:r>
    </w:p>
    <w:p w:rsidR="008A13E6" w:rsidRDefault="00A67BE0" w:rsidP="008A13E6">
      <w:pPr>
        <w:spacing w:after="0" w:line="360" w:lineRule="auto"/>
        <w:jc w:val="both"/>
        <w:rPr>
          <w:rFonts w:ascii="Arial" w:hAnsi="Arial" w:cs="Arial"/>
          <w:sz w:val="24"/>
          <w:szCs w:val="24"/>
        </w:rPr>
      </w:pPr>
      <w:r w:rsidRPr="00671AEF">
        <w:rPr>
          <w:rFonts w:ascii="Arial" w:hAnsi="Arial" w:cs="Arial"/>
          <w:sz w:val="24"/>
          <w:szCs w:val="24"/>
        </w:rPr>
        <w:t xml:space="preserve">En estos contextos la urgencia estriba en la búsqueda (y concreción) de lugares, modos, estrategias que restituyan la posibilidad para nuestros jóvenes de pronunciarse con certeza sobre sí mismos, de construir espacios de pertenencia amables, amorosos, incluyentes, que puedan ayudar a construir otras biografías juveniles. </w:t>
      </w:r>
    </w:p>
    <w:p w:rsidR="008A13E6" w:rsidRDefault="008A13E6" w:rsidP="008A13E6">
      <w:pPr>
        <w:spacing w:after="0" w:line="360" w:lineRule="auto"/>
        <w:jc w:val="both"/>
        <w:rPr>
          <w:rFonts w:ascii="Arial" w:hAnsi="Arial" w:cs="Arial"/>
          <w:sz w:val="24"/>
          <w:szCs w:val="24"/>
        </w:rPr>
      </w:pPr>
    </w:p>
    <w:p w:rsidR="008A13E6" w:rsidRDefault="008A13E6" w:rsidP="008A13E6">
      <w:pPr>
        <w:spacing w:after="0" w:line="360" w:lineRule="auto"/>
        <w:jc w:val="both"/>
        <w:rPr>
          <w:rFonts w:ascii="Arial" w:hAnsi="Arial" w:cs="Arial"/>
          <w:sz w:val="24"/>
          <w:szCs w:val="24"/>
        </w:rPr>
      </w:pPr>
      <w:r>
        <w:rPr>
          <w:rFonts w:ascii="Arial" w:hAnsi="Arial" w:cs="Arial"/>
          <w:sz w:val="24"/>
          <w:szCs w:val="24"/>
        </w:rPr>
        <w:t>Me gustaría compartir tres ideas que pueden servir para reflexionar acerca del cómo fortalecer nuestro vínculo con los estudiantes para fortalecer el sentido que nuestro trabajo pastoral tiene para ellos.</w:t>
      </w:r>
    </w:p>
    <w:p w:rsidR="00C255B1" w:rsidRDefault="00C255B1" w:rsidP="002F7E84">
      <w:pPr>
        <w:spacing w:after="0" w:line="360" w:lineRule="auto"/>
        <w:jc w:val="both"/>
        <w:rPr>
          <w:rFonts w:ascii="Arial" w:hAnsi="Arial" w:cs="Arial"/>
          <w:sz w:val="24"/>
          <w:szCs w:val="24"/>
        </w:rPr>
      </w:pPr>
    </w:p>
    <w:p w:rsidR="00C255B1" w:rsidRDefault="002F7E84" w:rsidP="002F7E84">
      <w:pPr>
        <w:pStyle w:val="Prrafodelista"/>
        <w:numPr>
          <w:ilvl w:val="0"/>
          <w:numId w:val="12"/>
        </w:numPr>
        <w:spacing w:line="360" w:lineRule="auto"/>
        <w:jc w:val="both"/>
        <w:rPr>
          <w:rFonts w:ascii="Arial" w:eastAsia="Calibri" w:hAnsi="Arial" w:cs="Arial"/>
          <w:color w:val="000000"/>
          <w:lang w:eastAsia="es-ES"/>
        </w:rPr>
      </w:pPr>
      <w:r w:rsidRPr="00C255B1">
        <w:rPr>
          <w:rFonts w:ascii="Arial" w:hAnsi="Arial" w:cs="Arial"/>
        </w:rPr>
        <w:lastRenderedPageBreak/>
        <w:t xml:space="preserve">Me pregunto respecto a, </w:t>
      </w:r>
      <w:r w:rsidRPr="00C255B1">
        <w:rPr>
          <w:rFonts w:ascii="Arial" w:eastAsia="Calibri" w:hAnsi="Arial" w:cs="Arial"/>
          <w:color w:val="000000"/>
          <w:lang w:eastAsia="es-ES"/>
        </w:rPr>
        <w:t>¿cuál es nuestra plataforma y horizonte cuando intentamos trabajar con nuestros estudiantes?, es decir, d</w:t>
      </w:r>
      <w:r w:rsidR="00C255B1">
        <w:rPr>
          <w:rFonts w:ascii="Arial" w:eastAsia="Calibri" w:hAnsi="Arial" w:cs="Arial"/>
          <w:color w:val="000000"/>
          <w:lang w:eastAsia="es-ES"/>
        </w:rPr>
        <w:t xml:space="preserve">esde dónde vemos a </w:t>
      </w:r>
      <w:r w:rsidRPr="00C255B1">
        <w:rPr>
          <w:rFonts w:ascii="Arial" w:eastAsia="Calibri" w:hAnsi="Arial" w:cs="Arial"/>
          <w:color w:val="000000"/>
          <w:lang w:eastAsia="es-ES"/>
        </w:rPr>
        <w:t>los jóvenes y hacia dónde creemos que deben ir. Tales posturas conforman nuestro modelo y vale la pena identificar si representa</w:t>
      </w:r>
      <w:r w:rsidR="00C255B1">
        <w:rPr>
          <w:rFonts w:ascii="Arial" w:eastAsia="Calibri" w:hAnsi="Arial" w:cs="Arial"/>
          <w:color w:val="000000"/>
          <w:lang w:eastAsia="es-ES"/>
        </w:rPr>
        <w:t>n</w:t>
      </w:r>
      <w:r w:rsidRPr="00C255B1">
        <w:rPr>
          <w:rFonts w:ascii="Arial" w:eastAsia="Calibri" w:hAnsi="Arial" w:cs="Arial"/>
          <w:color w:val="000000"/>
          <w:lang w:eastAsia="es-ES"/>
        </w:rPr>
        <w:t xml:space="preserve"> una fortaleza o una debilidad al momento de intentar dialogar.</w:t>
      </w:r>
    </w:p>
    <w:p w:rsidR="002F7E84" w:rsidRPr="00C255B1" w:rsidRDefault="002F7E84" w:rsidP="00C255B1">
      <w:pPr>
        <w:pStyle w:val="Prrafodelista"/>
        <w:spacing w:line="360" w:lineRule="auto"/>
        <w:jc w:val="both"/>
        <w:rPr>
          <w:rFonts w:ascii="Arial" w:eastAsia="Calibri" w:hAnsi="Arial" w:cs="Arial"/>
          <w:color w:val="000000"/>
          <w:lang w:eastAsia="es-ES"/>
        </w:rPr>
      </w:pPr>
      <w:r w:rsidRPr="00C255B1">
        <w:rPr>
          <w:rFonts w:ascii="Arial" w:eastAsia="Calibri" w:hAnsi="Arial" w:cs="Arial"/>
          <w:color w:val="000000"/>
          <w:lang w:eastAsia="es-ES"/>
        </w:rPr>
        <w:t>Propongo revisar tres paradigmas para abordar la problemática juvenil, que muy probablemente forman parte de nuestra postura, se trata del Ciclo vital, Conflicto generacional y Trayectorias/biografías.</w:t>
      </w:r>
    </w:p>
    <w:p w:rsidR="00733A1D" w:rsidRPr="00733A1D" w:rsidRDefault="00733A1D" w:rsidP="002F7E84">
      <w:pPr>
        <w:spacing w:after="0" w:line="360" w:lineRule="auto"/>
        <w:jc w:val="both"/>
        <w:rPr>
          <w:rFonts w:ascii="Arial" w:eastAsia="Calibri" w:hAnsi="Arial" w:cs="Arial"/>
          <w:color w:val="000000"/>
          <w:sz w:val="24"/>
          <w:szCs w:val="24"/>
          <w:lang w:eastAsia="es-ES"/>
        </w:rPr>
      </w:pPr>
    </w:p>
    <w:p w:rsidR="00733A1D" w:rsidRPr="00733A1D" w:rsidRDefault="00733A1D" w:rsidP="00733A1D">
      <w:pPr>
        <w:pStyle w:val="Prrafodelista"/>
        <w:numPr>
          <w:ilvl w:val="0"/>
          <w:numId w:val="11"/>
        </w:numPr>
        <w:spacing w:line="360" w:lineRule="auto"/>
        <w:jc w:val="both"/>
        <w:rPr>
          <w:rFonts w:ascii="Arial Narrow" w:eastAsia="Calibri" w:hAnsi="Arial Narrow" w:cs="Calibri"/>
          <w:color w:val="000000"/>
          <w:lang w:eastAsia="es-ES"/>
        </w:rPr>
      </w:pPr>
      <w:r w:rsidRPr="00733A1D">
        <w:rPr>
          <w:rFonts w:ascii="Arial" w:eastAsia="Calibri" w:hAnsi="Arial" w:cs="Arial"/>
          <w:color w:val="000000"/>
          <w:lang w:eastAsia="es-ES"/>
        </w:rPr>
        <w:t>Ciclo Vital</w:t>
      </w:r>
    </w:p>
    <w:p w:rsidR="002F7E84" w:rsidRPr="00733A1D" w:rsidRDefault="002F7E84" w:rsidP="00733A1D">
      <w:pPr>
        <w:spacing w:line="360" w:lineRule="auto"/>
        <w:jc w:val="both"/>
        <w:rPr>
          <w:rFonts w:ascii="Arial" w:eastAsia="Calibri" w:hAnsi="Arial" w:cs="Arial"/>
          <w:b/>
          <w:color w:val="000000"/>
          <w:sz w:val="24"/>
          <w:szCs w:val="24"/>
          <w:lang w:eastAsia="es-ES"/>
        </w:rPr>
      </w:pPr>
      <w:r w:rsidRPr="00733A1D">
        <w:rPr>
          <w:rFonts w:ascii="Arial" w:eastAsia="Calibri" w:hAnsi="Arial" w:cs="Arial"/>
          <w:color w:val="000000"/>
          <w:sz w:val="24"/>
          <w:szCs w:val="24"/>
          <w:lang w:eastAsia="es-ES"/>
        </w:rPr>
        <w:t>Básicamente la sociología del ciclo vital propone la existencia de cuatro grandes etapas: Infancia, Juventud, Vida Adulta y Vejez. Las subdivide para atender la diversidad de las situaciones.</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Lo referente a los estadios de la persona y reproducción familiar han sido los principales referentes de este enfoque.</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Esta perspectiva identifica a la adolescencia y juventud como una etapa de la vida más o menos larga, más o menos diferenciada, más o menos conflictiva. Y está basada en la superación del ciclo.</w:t>
      </w:r>
    </w:p>
    <w:p w:rsidR="002F7E84"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Esta superación conlleva una certificación social o rito de paso.</w:t>
      </w:r>
    </w:p>
    <w:p w:rsidR="002F7E84" w:rsidRPr="00733A1D" w:rsidRDefault="002F7E84" w:rsidP="00733A1D">
      <w:pPr>
        <w:pStyle w:val="Prrafodelista"/>
        <w:numPr>
          <w:ilvl w:val="0"/>
          <w:numId w:val="11"/>
        </w:numPr>
        <w:spacing w:line="360" w:lineRule="auto"/>
        <w:rPr>
          <w:rFonts w:ascii="Arial" w:eastAsia="Calibri" w:hAnsi="Arial" w:cs="Arial"/>
          <w:color w:val="000000"/>
          <w:lang w:eastAsia="es-ES"/>
        </w:rPr>
      </w:pPr>
      <w:r w:rsidRPr="00733A1D">
        <w:rPr>
          <w:rFonts w:ascii="Arial" w:eastAsia="Calibri" w:hAnsi="Arial" w:cs="Arial"/>
          <w:color w:val="000000"/>
          <w:lang w:eastAsia="es-ES"/>
        </w:rPr>
        <w:t>Generación en conflicto</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La perspectiva de las generaciones en tensión ha sido manejada reiteradamente y se ha convertido en referente explicativo.</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 xml:space="preserve">Según este enfoque, los jóvenes representan los valores asimilados al cambio social y el progreso en detrimento de los adultos y ancianos que representan los valores asimilados a la tradición y la identidad étnica y geográfica. </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 xml:space="preserve">Paralelamente y en tensión con este sector demográfico los jóvenes representan también las tendencias a la anomia, mientras que los viejos son guardianes de los valores más inmutables y seguros. </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lastRenderedPageBreak/>
        <w:t xml:space="preserve">Enfoque rupturista, eleva la juventud a la categoría de “nueva clase social ascendente y revolucionaria” como ocurrió en ciertos análisis de la realidad juvenil en los años sesenta. </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Perspectiva funcionalista y de contra cultura.</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Distinguir entre edad biológica y edad social.</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 xml:space="preserve">Límites de identificar grupos humanos por generación para su estudio. </w:t>
      </w:r>
    </w:p>
    <w:p w:rsidR="002F7E84" w:rsidRPr="00733A1D" w:rsidRDefault="002F7E84" w:rsidP="00733A1D">
      <w:pPr>
        <w:numPr>
          <w:ilvl w:val="0"/>
          <w:numId w:val="7"/>
        </w:num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Una generación no es un grupo concreto, sino un grupo delimitado por compartir las mismas condiciones de vida.</w:t>
      </w:r>
    </w:p>
    <w:p w:rsidR="002F7E84" w:rsidRPr="00733A1D" w:rsidRDefault="002F7E84" w:rsidP="00733A1D">
      <w:pPr>
        <w:numPr>
          <w:ilvl w:val="0"/>
          <w:numId w:val="7"/>
        </w:num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La contemporaneidad cronológica no basta para formar una generación.</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No se puede hablar de una generación idéntica más que en la medida que se participe simultáneamente en acontecimientos que crean lazos.</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 xml:space="preserve">No puede haber un concepto de generación puramente cronológico porque las experiencias que producen a sujetos son distintas según su posición social y, por los efectos distintos que causa en los sujetos una experiencia según su grado de conciencia. </w:t>
      </w:r>
    </w:p>
    <w:p w:rsidR="002F7E84"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Difícilmente podemos afirmar que una juventud unificada vive el presente como experiencia generacional, sobre todo si el sentido de colectividad o de sociedad está fragmentada.</w:t>
      </w:r>
    </w:p>
    <w:p w:rsidR="00733A1D" w:rsidRPr="00733A1D" w:rsidRDefault="00733A1D" w:rsidP="00733A1D">
      <w:pPr>
        <w:pStyle w:val="Prrafodelista"/>
        <w:numPr>
          <w:ilvl w:val="0"/>
          <w:numId w:val="7"/>
        </w:numPr>
        <w:spacing w:after="200" w:line="360" w:lineRule="auto"/>
        <w:rPr>
          <w:rFonts w:ascii="Arial" w:eastAsia="Calibri" w:hAnsi="Arial" w:cs="Arial"/>
          <w:color w:val="000000"/>
          <w:lang w:eastAsia="es-ES"/>
        </w:rPr>
      </w:pPr>
      <w:r w:rsidRPr="00733A1D">
        <w:rPr>
          <w:rFonts w:ascii="Arial" w:eastAsia="Calibri" w:hAnsi="Arial" w:cs="Arial"/>
          <w:color w:val="000000"/>
          <w:lang w:eastAsia="es-ES"/>
        </w:rPr>
        <w:t>Trayectorias/biografías</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 xml:space="preserve">El punto de partida es el actor social como sujeto histórico y protagonista principal de la propia vida que articula de forma paradójica y compleja la elección racional, las emociones, las constricciones sociales y culturales y las estrategias de futuro. </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 xml:space="preserve">El tema de los jóvenes y la juventud no es solo un conflicto de roles, y tampoco un conflicto entre generaciones; la perspectiva biográfica procura integrar estos aspectos en la concepción de itinerario y de trayectoria </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lastRenderedPageBreak/>
        <w:t>El enfoque de la teoría de los roles ha surgido de una raíz muy estructural; la perspectiva del conflicto generacional ha tenido raíces en el análisis del cambio social y cultural. El enfoque de las biografías y los itinerarios procura una triangulación a tres bandas: la sociedad como estructura, los hombres y mujeres como actores y las generaciones como resultantes de procesos históricos de cambio.</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 xml:space="preserve">En definitiva: estructura, acción e historia como proyecto de trabajo sociológico centrado, en este caso, en los jóvenes y la construcción de lo social. </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bCs/>
          <w:color w:val="000000"/>
          <w:sz w:val="24"/>
          <w:szCs w:val="24"/>
          <w:lang w:eastAsia="es-ES"/>
        </w:rPr>
        <w:t>La juventud se entiende como un tramo dentro de la biografía, que va desde la emergencia de la pubertad física hasta la adquisición de la emancipación familiar plena, y desde la salida del sistema escolar hasta la inserción laboral; es decir, transición profesional y familiar.</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bCs/>
          <w:color w:val="000000"/>
          <w:sz w:val="24"/>
          <w:szCs w:val="24"/>
          <w:lang w:eastAsia="es-ES"/>
        </w:rPr>
        <w:t xml:space="preserve">Desde este enfoque es necesario establecer la distinción entre condición social y situación social. </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bCs/>
          <w:color w:val="000000"/>
          <w:sz w:val="24"/>
          <w:szCs w:val="24"/>
          <w:lang w:eastAsia="es-ES"/>
        </w:rPr>
        <w:t xml:space="preserve">La condición juvenil está basada en la transición profesional (escuela-trabajo-profesión) y en la transición familiar (emancipación familiar del domicilio parental al domicilio propio) supone que lo juvenil consiste precisamente en el camino (itinerario) que el joven sigue en pos de la posición social (transición profesional y familiar). </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bCs/>
          <w:color w:val="000000"/>
          <w:sz w:val="24"/>
          <w:szCs w:val="24"/>
          <w:lang w:eastAsia="es-ES"/>
        </w:rPr>
        <w:t>La situación social de los jóvenes (cambios sociales y afectaciones sobre los procesos de transición) es cambiante y puede revestir determinadas modalidades de transición.</w:t>
      </w:r>
    </w:p>
    <w:p w:rsidR="002F7E84" w:rsidRPr="00733A1D" w:rsidRDefault="002F7E84" w:rsidP="00733A1D">
      <w:pPr>
        <w:spacing w:after="200" w:line="360" w:lineRule="auto"/>
        <w:rPr>
          <w:rFonts w:ascii="Arial" w:eastAsia="Calibri" w:hAnsi="Arial" w:cs="Arial"/>
          <w:color w:val="000000"/>
          <w:sz w:val="24"/>
          <w:szCs w:val="24"/>
          <w:lang w:eastAsia="es-ES"/>
        </w:rPr>
      </w:pPr>
      <w:r w:rsidRPr="00733A1D">
        <w:rPr>
          <w:rFonts w:ascii="Arial" w:eastAsia="Calibri" w:hAnsi="Arial" w:cs="Arial"/>
          <w:bCs/>
          <w:color w:val="000000"/>
          <w:sz w:val="24"/>
          <w:szCs w:val="24"/>
          <w:lang w:eastAsia="es-ES"/>
        </w:rPr>
        <w:t xml:space="preserve">El enfoque considera por un lado una definición sociológica de juventud como tal (doble transición, profesional y familiar) y por otro afectaciones del cambio social en las mismas modalidades de transición (emancipación retardada, complejidad en la transición profesional, la aproximación sucesiva como forma dominante de encarar el futuro, emergencia de la precariedad laboral, o las mismas regresiones </w:t>
      </w:r>
      <w:r w:rsidRPr="00733A1D">
        <w:rPr>
          <w:rFonts w:ascii="Arial" w:eastAsia="Calibri" w:hAnsi="Arial" w:cs="Arial"/>
          <w:bCs/>
          <w:color w:val="000000"/>
          <w:sz w:val="24"/>
          <w:szCs w:val="24"/>
          <w:lang w:eastAsia="es-ES"/>
        </w:rPr>
        <w:lastRenderedPageBreak/>
        <w:t>laborales o familiares fruto de las estructuras del mercado de trabajo y de los cambios estructurales en la familia).    </w:t>
      </w:r>
    </w:p>
    <w:p w:rsidR="002F7E84" w:rsidRPr="00C255B1" w:rsidRDefault="00C255B1" w:rsidP="00733A1D">
      <w:pPr>
        <w:pStyle w:val="Prrafodelista"/>
        <w:numPr>
          <w:ilvl w:val="0"/>
          <w:numId w:val="12"/>
        </w:numPr>
        <w:spacing w:line="360" w:lineRule="auto"/>
        <w:rPr>
          <w:rFonts w:ascii="Arial" w:eastAsia="Calibri" w:hAnsi="Arial" w:cs="Arial"/>
          <w:b/>
          <w:color w:val="000000"/>
          <w:lang w:eastAsia="es-ES"/>
        </w:rPr>
      </w:pPr>
      <w:r>
        <w:rPr>
          <w:rFonts w:ascii="Arial" w:eastAsia="Calibri" w:hAnsi="Arial" w:cs="Arial"/>
          <w:color w:val="000000"/>
          <w:lang w:eastAsia="es-ES"/>
        </w:rPr>
        <w:t xml:space="preserve">Me gustaría comentar </w:t>
      </w:r>
      <w:r w:rsidR="002F7E84" w:rsidRPr="00C255B1">
        <w:rPr>
          <w:rFonts w:ascii="Arial" w:eastAsia="Calibri" w:hAnsi="Arial" w:cs="Arial"/>
          <w:color w:val="000000"/>
          <w:lang w:eastAsia="es-ES"/>
        </w:rPr>
        <w:t>de qué manera los jóvenes s</w:t>
      </w:r>
      <w:r>
        <w:rPr>
          <w:rFonts w:ascii="Arial" w:eastAsia="Calibri" w:hAnsi="Arial" w:cs="Arial"/>
          <w:color w:val="000000"/>
          <w:lang w:eastAsia="es-ES"/>
        </w:rPr>
        <w:t xml:space="preserve">e insertan al aparato educativo. Esa es nuestra plataforma y muchas veces se nos olvida revisar si es un piso firme, incluyente, garante de condiciones para promover procesos educativos. Comento tres ideas sobre el supuesto de que el ámbito escolar, </w:t>
      </w:r>
      <w:r w:rsidRPr="00C255B1">
        <w:rPr>
          <w:rFonts w:ascii="Arial" w:eastAsia="Calibri" w:hAnsi="Arial" w:cs="Arial"/>
          <w:i/>
          <w:color w:val="000000"/>
          <w:lang w:eastAsia="es-ES"/>
        </w:rPr>
        <w:t>per se</w:t>
      </w:r>
      <w:r>
        <w:rPr>
          <w:rFonts w:ascii="Arial" w:eastAsia="Calibri" w:hAnsi="Arial" w:cs="Arial"/>
          <w:color w:val="000000"/>
          <w:lang w:eastAsia="es-ES"/>
        </w:rPr>
        <w:t xml:space="preserve">, educa. </w:t>
      </w:r>
    </w:p>
    <w:p w:rsidR="00C255B1" w:rsidRPr="00C255B1" w:rsidRDefault="00C255B1" w:rsidP="00C255B1">
      <w:pPr>
        <w:pStyle w:val="Prrafodelista"/>
        <w:spacing w:line="360" w:lineRule="auto"/>
        <w:rPr>
          <w:rFonts w:ascii="Arial" w:eastAsia="Calibri" w:hAnsi="Arial" w:cs="Arial"/>
          <w:b/>
          <w:color w:val="000000"/>
          <w:lang w:eastAsia="es-ES"/>
        </w:rPr>
      </w:pPr>
    </w:p>
    <w:p w:rsidR="002F7E84" w:rsidRPr="00733A1D" w:rsidRDefault="00C255B1" w:rsidP="00733A1D">
      <w:pPr>
        <w:pStyle w:val="Prrafodelista"/>
        <w:numPr>
          <w:ilvl w:val="0"/>
          <w:numId w:val="3"/>
        </w:numPr>
        <w:spacing w:after="200" w:line="360" w:lineRule="auto"/>
        <w:rPr>
          <w:rFonts w:ascii="Arial" w:eastAsia="Calibri" w:hAnsi="Arial" w:cs="Arial"/>
          <w:color w:val="000000"/>
          <w:lang w:eastAsia="es-ES"/>
        </w:rPr>
      </w:pPr>
      <w:r>
        <w:rPr>
          <w:rFonts w:ascii="Arial" w:eastAsia="Calibri" w:hAnsi="Arial" w:cs="Arial"/>
          <w:color w:val="000000"/>
          <w:lang w:eastAsia="es-ES"/>
        </w:rPr>
        <w:t xml:space="preserve">Crece en matrícula, </w:t>
      </w:r>
      <w:r w:rsidR="00AC5B3A">
        <w:rPr>
          <w:rFonts w:ascii="Arial" w:eastAsia="Calibri" w:hAnsi="Arial" w:cs="Arial"/>
          <w:color w:val="000000"/>
          <w:lang w:eastAsia="es-ES"/>
        </w:rPr>
        <w:t>ampliar nuestros alcances educativos por supuesto es un avance</w:t>
      </w:r>
      <w:r w:rsidR="002F7E84" w:rsidRPr="00733A1D">
        <w:rPr>
          <w:rFonts w:ascii="Arial" w:eastAsia="Calibri" w:hAnsi="Arial" w:cs="Arial"/>
          <w:color w:val="000000"/>
          <w:lang w:eastAsia="es-ES"/>
        </w:rPr>
        <w:t>, sin embargo, el crecimiento no habla de las condiciones que se viven estando dentro: deserción, baja calidad, repetición.</w:t>
      </w:r>
    </w:p>
    <w:p w:rsidR="002F7E84" w:rsidRPr="00733A1D" w:rsidRDefault="002F7E84" w:rsidP="00733A1D">
      <w:pPr>
        <w:pStyle w:val="Prrafodelista"/>
        <w:numPr>
          <w:ilvl w:val="0"/>
          <w:numId w:val="3"/>
        </w:numPr>
        <w:spacing w:after="200" w:line="360" w:lineRule="auto"/>
        <w:rPr>
          <w:rFonts w:ascii="Arial" w:eastAsia="Calibri" w:hAnsi="Arial" w:cs="Arial"/>
          <w:color w:val="000000"/>
          <w:lang w:eastAsia="es-ES"/>
        </w:rPr>
      </w:pPr>
      <w:r w:rsidRPr="00733A1D">
        <w:rPr>
          <w:rFonts w:ascii="Arial" w:eastAsia="Calibri" w:hAnsi="Arial" w:cs="Arial"/>
          <w:color w:val="000000"/>
          <w:lang w:eastAsia="es-ES"/>
        </w:rPr>
        <w:t>Las características del nuevo alumnado impiden asumir la función docente. Tendencia a atribuir los problemas a los alumnos y familias dejando la práctica pedagógica y posición do</w:t>
      </w:r>
      <w:r w:rsidR="00AC5B3A">
        <w:rPr>
          <w:rFonts w:ascii="Arial" w:eastAsia="Calibri" w:hAnsi="Arial" w:cs="Arial"/>
          <w:color w:val="000000"/>
          <w:lang w:eastAsia="es-ES"/>
        </w:rPr>
        <w:t>cente fuera de cuestión. Por otra parte, p</w:t>
      </w:r>
      <w:r w:rsidRPr="00733A1D">
        <w:rPr>
          <w:rFonts w:ascii="Arial" w:eastAsia="Calibri" w:hAnsi="Arial" w:cs="Arial"/>
          <w:color w:val="000000"/>
          <w:lang w:eastAsia="es-ES"/>
        </w:rPr>
        <w:t>ensar una escuela en un contexto complejo considerar que: los adultos vulnerables equiparan sus problemas al de los alumno</w:t>
      </w:r>
      <w:r w:rsidR="00AC5B3A">
        <w:rPr>
          <w:rFonts w:ascii="Arial" w:eastAsia="Calibri" w:hAnsi="Arial" w:cs="Arial"/>
          <w:color w:val="000000"/>
          <w:lang w:eastAsia="es-ES"/>
        </w:rPr>
        <w:t xml:space="preserve">s; La vulnerabilidad del adulto es </w:t>
      </w:r>
      <w:r w:rsidRPr="00733A1D">
        <w:rPr>
          <w:rFonts w:ascii="Arial" w:eastAsia="Calibri" w:hAnsi="Arial" w:cs="Arial"/>
          <w:color w:val="000000"/>
          <w:lang w:eastAsia="es-ES"/>
        </w:rPr>
        <w:t>m</w:t>
      </w:r>
      <w:r w:rsidR="00AC5B3A">
        <w:rPr>
          <w:rFonts w:ascii="Arial" w:eastAsia="Calibri" w:hAnsi="Arial" w:cs="Arial"/>
          <w:color w:val="000000"/>
          <w:lang w:eastAsia="es-ES"/>
        </w:rPr>
        <w:t xml:space="preserve">ayor que la de las y los niños, se transfiere el problema y se deja </w:t>
      </w:r>
      <w:r w:rsidRPr="00733A1D">
        <w:rPr>
          <w:rFonts w:ascii="Arial" w:eastAsia="Calibri" w:hAnsi="Arial" w:cs="Arial"/>
          <w:color w:val="000000"/>
          <w:lang w:eastAsia="es-ES"/>
        </w:rPr>
        <w:t xml:space="preserve">a los estudiantes expuestos a la crudeza de la crisis, carga adicional de </w:t>
      </w:r>
      <w:proofErr w:type="spellStart"/>
      <w:r w:rsidRPr="00733A1D">
        <w:rPr>
          <w:rFonts w:ascii="Arial" w:eastAsia="Calibri" w:hAnsi="Arial" w:cs="Arial"/>
          <w:color w:val="000000"/>
          <w:lang w:eastAsia="es-ES"/>
        </w:rPr>
        <w:t>culpabilización</w:t>
      </w:r>
      <w:proofErr w:type="spellEnd"/>
      <w:r w:rsidRPr="00733A1D">
        <w:rPr>
          <w:rFonts w:ascii="Arial" w:eastAsia="Calibri" w:hAnsi="Arial" w:cs="Arial"/>
          <w:color w:val="000000"/>
          <w:lang w:eastAsia="es-ES"/>
        </w:rPr>
        <w:t>.</w:t>
      </w:r>
    </w:p>
    <w:p w:rsidR="00AC5B3A" w:rsidRPr="00733A1D" w:rsidRDefault="00AC5B3A" w:rsidP="00AC5B3A">
      <w:pPr>
        <w:pStyle w:val="Prrafodelista"/>
        <w:spacing w:after="200" w:line="360" w:lineRule="auto"/>
        <w:rPr>
          <w:rFonts w:ascii="Arial" w:eastAsia="Calibri" w:hAnsi="Arial" w:cs="Arial"/>
          <w:color w:val="000000"/>
          <w:lang w:eastAsia="es-ES"/>
        </w:rPr>
      </w:pPr>
      <w:r>
        <w:rPr>
          <w:rFonts w:ascii="Arial" w:eastAsia="Calibri" w:hAnsi="Arial" w:cs="Arial"/>
          <w:color w:val="000000"/>
          <w:lang w:eastAsia="es-ES"/>
        </w:rPr>
        <w:t xml:space="preserve">Los estudiantes están dentro, forman parte de nuestra escuela, </w:t>
      </w:r>
      <w:r w:rsidR="002F7E84" w:rsidRPr="00733A1D">
        <w:rPr>
          <w:rFonts w:ascii="Arial" w:eastAsia="Calibri" w:hAnsi="Arial" w:cs="Arial"/>
          <w:color w:val="000000"/>
          <w:lang w:eastAsia="es-ES"/>
        </w:rPr>
        <w:t>pe</w:t>
      </w:r>
      <w:r>
        <w:rPr>
          <w:rFonts w:ascii="Arial" w:eastAsia="Calibri" w:hAnsi="Arial" w:cs="Arial"/>
          <w:color w:val="000000"/>
          <w:lang w:eastAsia="es-ES"/>
        </w:rPr>
        <w:t xml:space="preserve">ro no toman parte efectiva </w:t>
      </w:r>
      <w:r w:rsidR="002F7E84" w:rsidRPr="00733A1D">
        <w:rPr>
          <w:rFonts w:ascii="Arial" w:eastAsia="Calibri" w:hAnsi="Arial" w:cs="Arial"/>
          <w:color w:val="000000"/>
          <w:lang w:eastAsia="es-ES"/>
        </w:rPr>
        <w:t>en términos de enseñanza y aprendizaje</w:t>
      </w:r>
      <w:r>
        <w:rPr>
          <w:rFonts w:ascii="Arial" w:eastAsia="Calibri" w:hAnsi="Arial" w:cs="Arial"/>
          <w:color w:val="000000"/>
          <w:lang w:eastAsia="es-ES"/>
        </w:rPr>
        <w:t xml:space="preserve">, se les da el plan y ellos lo siguen; por su parte </w:t>
      </w:r>
      <w:r w:rsidR="002F7E84" w:rsidRPr="00733A1D">
        <w:rPr>
          <w:rFonts w:ascii="Arial" w:eastAsia="Calibri" w:hAnsi="Arial" w:cs="Arial"/>
          <w:color w:val="000000"/>
          <w:lang w:eastAsia="es-ES"/>
        </w:rPr>
        <w:t>los docentes están dentro sin darse por aludidos a</w:t>
      </w:r>
      <w:r>
        <w:rPr>
          <w:rFonts w:ascii="Arial" w:eastAsia="Calibri" w:hAnsi="Arial" w:cs="Arial"/>
          <w:color w:val="000000"/>
          <w:lang w:eastAsia="es-ES"/>
        </w:rPr>
        <w:t xml:space="preserve"> lo que no se logra que suceda, ellos cumplen con estar. </w:t>
      </w:r>
      <w:r w:rsidR="002F7E84" w:rsidRPr="00733A1D">
        <w:rPr>
          <w:rFonts w:ascii="Arial" w:eastAsia="Calibri" w:hAnsi="Arial" w:cs="Arial"/>
          <w:color w:val="000000"/>
          <w:lang w:eastAsia="es-ES"/>
        </w:rPr>
        <w:t xml:space="preserve">Hay una doble desvinculación. </w:t>
      </w:r>
      <w:r>
        <w:rPr>
          <w:rFonts w:ascii="Arial" w:eastAsia="Calibri" w:hAnsi="Arial" w:cs="Arial"/>
          <w:color w:val="000000"/>
          <w:lang w:eastAsia="es-ES"/>
        </w:rPr>
        <w:t>S</w:t>
      </w:r>
      <w:r w:rsidRPr="00733A1D">
        <w:rPr>
          <w:rFonts w:ascii="Arial" w:eastAsia="Calibri" w:hAnsi="Arial" w:cs="Arial"/>
          <w:color w:val="000000"/>
          <w:lang w:eastAsia="es-ES"/>
        </w:rPr>
        <w:t>e pone en entredicho que ambos actores se sientan interpelados</w:t>
      </w:r>
      <w:r>
        <w:rPr>
          <w:rFonts w:ascii="Arial" w:eastAsia="Calibri" w:hAnsi="Arial" w:cs="Arial"/>
          <w:color w:val="000000"/>
          <w:lang w:eastAsia="es-ES"/>
        </w:rPr>
        <w:t>.</w:t>
      </w:r>
    </w:p>
    <w:p w:rsidR="00AC5B3A" w:rsidRDefault="00AC5B3A" w:rsidP="00AC5B3A">
      <w:pPr>
        <w:pStyle w:val="Prrafodelista"/>
        <w:spacing w:after="200" w:line="360" w:lineRule="auto"/>
        <w:rPr>
          <w:rFonts w:ascii="Arial" w:eastAsia="Calibri" w:hAnsi="Arial" w:cs="Arial"/>
          <w:color w:val="000000"/>
          <w:lang w:eastAsia="es-ES"/>
        </w:rPr>
      </w:pPr>
    </w:p>
    <w:p w:rsidR="002F7E84" w:rsidRPr="00733A1D" w:rsidRDefault="00AC5B3A" w:rsidP="00AC5B3A">
      <w:pPr>
        <w:pStyle w:val="Prrafodelista"/>
        <w:spacing w:after="200" w:line="360" w:lineRule="auto"/>
        <w:rPr>
          <w:rFonts w:ascii="Arial" w:eastAsia="Calibri" w:hAnsi="Arial" w:cs="Arial"/>
          <w:color w:val="000000"/>
          <w:lang w:eastAsia="es-ES"/>
        </w:rPr>
      </w:pPr>
      <w:r>
        <w:rPr>
          <w:rFonts w:ascii="Arial" w:eastAsia="Calibri" w:hAnsi="Arial" w:cs="Arial"/>
          <w:color w:val="000000"/>
          <w:lang w:eastAsia="es-ES"/>
        </w:rPr>
        <w:t>Resultan paradójicas</w:t>
      </w:r>
      <w:r w:rsidR="002F7E84" w:rsidRPr="00733A1D">
        <w:rPr>
          <w:rFonts w:ascii="Arial" w:eastAsia="Calibri" w:hAnsi="Arial" w:cs="Arial"/>
          <w:color w:val="000000"/>
          <w:lang w:eastAsia="es-ES"/>
        </w:rPr>
        <w:t xml:space="preserve"> </w:t>
      </w:r>
      <w:r>
        <w:rPr>
          <w:rFonts w:ascii="Arial" w:eastAsia="Calibri" w:hAnsi="Arial" w:cs="Arial"/>
          <w:color w:val="000000"/>
          <w:lang w:eastAsia="es-ES"/>
        </w:rPr>
        <w:t>estas tres ideas: sucede porque no sucede.</w:t>
      </w:r>
    </w:p>
    <w:p w:rsidR="00733A1D" w:rsidRDefault="00733A1D" w:rsidP="00733A1D">
      <w:pPr>
        <w:spacing w:line="360" w:lineRule="auto"/>
        <w:rPr>
          <w:rFonts w:ascii="Arial" w:eastAsia="Calibri" w:hAnsi="Arial" w:cs="Arial"/>
          <w:b/>
          <w:color w:val="000000"/>
          <w:sz w:val="24"/>
          <w:szCs w:val="24"/>
          <w:lang w:eastAsia="es-ES"/>
        </w:rPr>
      </w:pPr>
    </w:p>
    <w:p w:rsidR="002F7E84" w:rsidRPr="00733A1D" w:rsidRDefault="002F7E84" w:rsidP="00733A1D">
      <w:pPr>
        <w:spacing w:line="360" w:lineRule="auto"/>
        <w:rPr>
          <w:rFonts w:ascii="Arial" w:eastAsia="Calibri" w:hAnsi="Arial" w:cs="Arial"/>
          <w:b/>
          <w:color w:val="000000"/>
          <w:sz w:val="24"/>
          <w:szCs w:val="24"/>
          <w:lang w:eastAsia="es-ES"/>
        </w:rPr>
      </w:pPr>
      <w:r w:rsidRPr="00733A1D">
        <w:rPr>
          <w:rFonts w:ascii="Arial" w:eastAsia="Calibri" w:hAnsi="Arial" w:cs="Arial"/>
          <w:b/>
          <w:color w:val="000000"/>
          <w:sz w:val="24"/>
          <w:szCs w:val="24"/>
          <w:lang w:eastAsia="es-ES"/>
        </w:rPr>
        <w:t>Las narrativas</w:t>
      </w:r>
    </w:p>
    <w:p w:rsidR="002F7E84" w:rsidRPr="00733A1D" w:rsidRDefault="002F7E84" w:rsidP="00733A1D">
      <w:pPr>
        <w:spacing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lastRenderedPageBreak/>
        <w:t xml:space="preserve">Los jóvenes adolescentes se desmarcan de los adultos, tomas distancia y empiezan a identificar sus fallas. Eso los reafirma. Tiene una necesidad de autoafirmación: no son niños, no </w:t>
      </w:r>
      <w:r w:rsidR="00733A1D">
        <w:rPr>
          <w:rFonts w:ascii="Arial" w:eastAsia="Calibri" w:hAnsi="Arial" w:cs="Arial"/>
          <w:color w:val="000000"/>
          <w:sz w:val="24"/>
          <w:szCs w:val="24"/>
          <w:lang w:eastAsia="es-ES"/>
        </w:rPr>
        <w:t>son adultos.</w:t>
      </w:r>
    </w:p>
    <w:p w:rsidR="002F7E84" w:rsidRPr="00733A1D" w:rsidRDefault="002F7E84" w:rsidP="00733A1D">
      <w:pPr>
        <w:spacing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La voz categórica del adulto fortalece la respuesta violenta del adolescente. La aproximación indagadora del adulto abre márgenes para la participación y afirmación del joven.</w:t>
      </w:r>
    </w:p>
    <w:p w:rsidR="002F7E84" w:rsidRPr="00733A1D" w:rsidRDefault="002F7E84" w:rsidP="00733A1D">
      <w:pPr>
        <w:spacing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El joven está en la búsqueda de la palabra propia con la cual pueda identificarse, la provee de sentido. Tiene un doble propósito: encontrarse y no ser descubierto por el adulto, del cual recibe señales de desaprobación debido a su dificultad para situarse de una vez en un sitio asible. La necesidad de certeza del adulto es necesidad de evasión del joven. La creación del argot juvenil es un recurso de diferenciación habitual. Si los adultos le han dado al joven un pensamiento con las palabras, el joven considera que podrá fundar un pensamiento propio con palabras ajenas al adulto.</w:t>
      </w:r>
    </w:p>
    <w:p w:rsidR="00733A1D" w:rsidRDefault="002F7E84" w:rsidP="00733A1D">
      <w:pPr>
        <w:spacing w:line="360" w:lineRule="auto"/>
        <w:rPr>
          <w:rFonts w:ascii="Arial" w:eastAsia="Calibri" w:hAnsi="Arial" w:cs="Arial"/>
          <w:color w:val="000000"/>
          <w:sz w:val="24"/>
          <w:szCs w:val="24"/>
          <w:lang w:eastAsia="es-ES"/>
        </w:rPr>
      </w:pPr>
      <w:r w:rsidRPr="00733A1D">
        <w:rPr>
          <w:rFonts w:ascii="Arial" w:eastAsia="Calibri" w:hAnsi="Arial" w:cs="Arial"/>
          <w:color w:val="000000"/>
          <w:sz w:val="24"/>
          <w:szCs w:val="24"/>
          <w:lang w:eastAsia="es-ES"/>
        </w:rPr>
        <w:t>Es necesario descubrir la palabra, darle contenidos, no se trata de inventar (o sí) pero sobre todo resi</w:t>
      </w:r>
      <w:r w:rsidR="00733A1D">
        <w:rPr>
          <w:rFonts w:ascii="Arial" w:eastAsia="Calibri" w:hAnsi="Arial" w:cs="Arial"/>
          <w:color w:val="000000"/>
          <w:sz w:val="24"/>
          <w:szCs w:val="24"/>
          <w:lang w:eastAsia="es-ES"/>
        </w:rPr>
        <w:t xml:space="preserve">gnificar, cargar de contenido las palabras con </w:t>
      </w:r>
      <w:r w:rsidRPr="00733A1D">
        <w:rPr>
          <w:rFonts w:ascii="Arial" w:eastAsia="Calibri" w:hAnsi="Arial" w:cs="Arial"/>
          <w:color w:val="000000"/>
          <w:sz w:val="24"/>
          <w:szCs w:val="24"/>
          <w:lang w:eastAsia="es-ES"/>
        </w:rPr>
        <w:t xml:space="preserve">libertad. </w:t>
      </w:r>
    </w:p>
    <w:p w:rsidR="002F7E84" w:rsidRPr="00733A1D" w:rsidRDefault="002F7E84" w:rsidP="00733A1D">
      <w:pPr>
        <w:spacing w:line="360" w:lineRule="auto"/>
        <w:rPr>
          <w:rFonts w:ascii="Arial" w:eastAsia="Calibri" w:hAnsi="Arial" w:cs="Arial"/>
          <w:color w:val="000000"/>
          <w:sz w:val="24"/>
          <w:szCs w:val="24"/>
          <w:lang w:eastAsia="es-ES"/>
        </w:rPr>
      </w:pPr>
    </w:p>
    <w:p w:rsidR="008A13E6" w:rsidRPr="00671AEF" w:rsidRDefault="008A13E6" w:rsidP="00733A1D">
      <w:pPr>
        <w:spacing w:after="0" w:line="360" w:lineRule="auto"/>
        <w:jc w:val="both"/>
        <w:rPr>
          <w:rFonts w:ascii="Arial" w:hAnsi="Arial" w:cs="Arial"/>
          <w:sz w:val="24"/>
          <w:szCs w:val="24"/>
        </w:rPr>
      </w:pPr>
    </w:p>
    <w:p w:rsidR="00A67BE0" w:rsidRPr="00671AEF" w:rsidRDefault="00A67BE0" w:rsidP="00733A1D">
      <w:pPr>
        <w:pStyle w:val="Prrafodelista"/>
        <w:spacing w:line="360" w:lineRule="auto"/>
        <w:rPr>
          <w:rFonts w:ascii="Arial" w:hAnsi="Arial" w:cs="Arial"/>
        </w:rPr>
      </w:pPr>
    </w:p>
    <w:p w:rsidR="00EA7349" w:rsidRPr="00671AEF" w:rsidRDefault="00EA7349" w:rsidP="00733A1D">
      <w:pPr>
        <w:spacing w:line="360" w:lineRule="auto"/>
        <w:ind w:left="360"/>
        <w:rPr>
          <w:rFonts w:ascii="Arial" w:hAnsi="Arial" w:cs="Arial"/>
          <w:sz w:val="24"/>
          <w:szCs w:val="24"/>
        </w:rPr>
      </w:pPr>
    </w:p>
    <w:p w:rsidR="00EA7349" w:rsidRPr="00671AEF" w:rsidRDefault="00EA7349" w:rsidP="00733A1D">
      <w:pPr>
        <w:spacing w:line="360" w:lineRule="auto"/>
        <w:rPr>
          <w:rFonts w:ascii="Arial" w:hAnsi="Arial" w:cs="Arial"/>
          <w:sz w:val="24"/>
          <w:szCs w:val="24"/>
        </w:rPr>
      </w:pPr>
    </w:p>
    <w:p w:rsidR="00EA7349" w:rsidRPr="00671AEF" w:rsidRDefault="00EA7349" w:rsidP="00733A1D">
      <w:pPr>
        <w:spacing w:line="360" w:lineRule="auto"/>
        <w:rPr>
          <w:rFonts w:ascii="Arial" w:hAnsi="Arial" w:cs="Arial"/>
          <w:sz w:val="24"/>
          <w:szCs w:val="24"/>
        </w:rPr>
      </w:pPr>
    </w:p>
    <w:p w:rsidR="00C864EB" w:rsidRPr="00671AEF" w:rsidRDefault="00C864EB" w:rsidP="00733A1D">
      <w:pPr>
        <w:spacing w:line="360" w:lineRule="auto"/>
        <w:rPr>
          <w:rFonts w:ascii="Arial" w:hAnsi="Arial" w:cs="Arial"/>
          <w:sz w:val="24"/>
          <w:szCs w:val="24"/>
        </w:rPr>
      </w:pPr>
    </w:p>
    <w:p w:rsidR="00C864EB" w:rsidRPr="00671AEF" w:rsidRDefault="00C864EB" w:rsidP="00733A1D">
      <w:pPr>
        <w:spacing w:line="360" w:lineRule="auto"/>
        <w:rPr>
          <w:rFonts w:ascii="Arial" w:hAnsi="Arial" w:cs="Arial"/>
          <w:sz w:val="24"/>
          <w:szCs w:val="24"/>
        </w:rPr>
      </w:pPr>
    </w:p>
    <w:p w:rsidR="00C864EB" w:rsidRPr="00671AEF" w:rsidRDefault="00C864EB" w:rsidP="00733A1D">
      <w:pPr>
        <w:spacing w:line="360" w:lineRule="auto"/>
        <w:rPr>
          <w:rFonts w:ascii="Arial" w:hAnsi="Arial" w:cs="Arial"/>
          <w:sz w:val="24"/>
          <w:szCs w:val="24"/>
        </w:rPr>
      </w:pPr>
    </w:p>
    <w:p w:rsidR="00C864EB" w:rsidRPr="00671AEF" w:rsidRDefault="00C864EB" w:rsidP="008A13E6">
      <w:pPr>
        <w:spacing w:line="360" w:lineRule="auto"/>
        <w:rPr>
          <w:rFonts w:ascii="Arial" w:hAnsi="Arial" w:cs="Arial"/>
          <w:sz w:val="24"/>
          <w:szCs w:val="24"/>
        </w:rPr>
      </w:pPr>
    </w:p>
    <w:p w:rsidR="00C864EB" w:rsidRPr="00671AEF" w:rsidRDefault="00C864EB" w:rsidP="008A13E6">
      <w:pPr>
        <w:spacing w:line="360" w:lineRule="auto"/>
        <w:rPr>
          <w:rFonts w:ascii="Arial" w:hAnsi="Arial" w:cs="Arial"/>
          <w:sz w:val="24"/>
          <w:szCs w:val="24"/>
        </w:rPr>
      </w:pPr>
    </w:p>
    <w:p w:rsidR="00750BF7" w:rsidRPr="00671AEF" w:rsidRDefault="00750BF7" w:rsidP="008A13E6">
      <w:pPr>
        <w:spacing w:line="360" w:lineRule="auto"/>
        <w:rPr>
          <w:sz w:val="24"/>
          <w:szCs w:val="24"/>
        </w:rPr>
      </w:pPr>
    </w:p>
    <w:sectPr w:rsidR="00750BF7" w:rsidRPr="00671AE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89B" w:rsidRDefault="000F389B" w:rsidP="00A76777">
      <w:pPr>
        <w:spacing w:after="0" w:line="240" w:lineRule="auto"/>
      </w:pPr>
      <w:r>
        <w:separator/>
      </w:r>
    </w:p>
  </w:endnote>
  <w:endnote w:type="continuationSeparator" w:id="0">
    <w:p w:rsidR="000F389B" w:rsidRDefault="000F389B" w:rsidP="00A76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89B" w:rsidRDefault="000F389B" w:rsidP="00A76777">
      <w:pPr>
        <w:spacing w:after="0" w:line="240" w:lineRule="auto"/>
      </w:pPr>
      <w:r>
        <w:separator/>
      </w:r>
    </w:p>
  </w:footnote>
  <w:footnote w:type="continuationSeparator" w:id="0">
    <w:p w:rsidR="000F389B" w:rsidRDefault="000F389B" w:rsidP="00A76777">
      <w:pPr>
        <w:spacing w:after="0" w:line="240" w:lineRule="auto"/>
      </w:pPr>
      <w:r>
        <w:continuationSeparator/>
      </w:r>
    </w:p>
  </w:footnote>
  <w:footnote w:id="1">
    <w:p w:rsidR="00054D57" w:rsidRPr="009A6772" w:rsidRDefault="00054D57" w:rsidP="00054D57">
      <w:pPr>
        <w:pStyle w:val="Textonotapie"/>
        <w:rPr>
          <w:rFonts w:ascii="Arial" w:hAnsi="Arial" w:cs="Arial"/>
          <w:lang w:val="es-MX"/>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96677"/>
    <w:multiLevelType w:val="hybridMultilevel"/>
    <w:tmpl w:val="A8CA009E"/>
    <w:lvl w:ilvl="0" w:tplc="3B80F758">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D6C0B82"/>
    <w:multiLevelType w:val="hybridMultilevel"/>
    <w:tmpl w:val="2278AD92"/>
    <w:lvl w:ilvl="0" w:tplc="0374E9D4">
      <w:start w:val="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DBE65C5"/>
    <w:multiLevelType w:val="hybridMultilevel"/>
    <w:tmpl w:val="FEA6E790"/>
    <w:lvl w:ilvl="0" w:tplc="14404ED0">
      <w:start w:val="1"/>
      <w:numFmt w:val="bullet"/>
      <w:lvlText w:val="•"/>
      <w:lvlJc w:val="left"/>
      <w:pPr>
        <w:tabs>
          <w:tab w:val="num" w:pos="720"/>
        </w:tabs>
        <w:ind w:left="720" w:hanging="360"/>
      </w:pPr>
      <w:rPr>
        <w:rFonts w:ascii="Arial" w:hAnsi="Arial" w:hint="default"/>
      </w:rPr>
    </w:lvl>
    <w:lvl w:ilvl="1" w:tplc="E77AF9CC" w:tentative="1">
      <w:start w:val="1"/>
      <w:numFmt w:val="bullet"/>
      <w:lvlText w:val="•"/>
      <w:lvlJc w:val="left"/>
      <w:pPr>
        <w:tabs>
          <w:tab w:val="num" w:pos="1440"/>
        </w:tabs>
        <w:ind w:left="1440" w:hanging="360"/>
      </w:pPr>
      <w:rPr>
        <w:rFonts w:ascii="Arial" w:hAnsi="Arial" w:hint="default"/>
      </w:rPr>
    </w:lvl>
    <w:lvl w:ilvl="2" w:tplc="BBB0C820" w:tentative="1">
      <w:start w:val="1"/>
      <w:numFmt w:val="bullet"/>
      <w:lvlText w:val="•"/>
      <w:lvlJc w:val="left"/>
      <w:pPr>
        <w:tabs>
          <w:tab w:val="num" w:pos="2160"/>
        </w:tabs>
        <w:ind w:left="2160" w:hanging="360"/>
      </w:pPr>
      <w:rPr>
        <w:rFonts w:ascii="Arial" w:hAnsi="Arial" w:hint="default"/>
      </w:rPr>
    </w:lvl>
    <w:lvl w:ilvl="3" w:tplc="F3D00E44" w:tentative="1">
      <w:start w:val="1"/>
      <w:numFmt w:val="bullet"/>
      <w:lvlText w:val="•"/>
      <w:lvlJc w:val="left"/>
      <w:pPr>
        <w:tabs>
          <w:tab w:val="num" w:pos="2880"/>
        </w:tabs>
        <w:ind w:left="2880" w:hanging="360"/>
      </w:pPr>
      <w:rPr>
        <w:rFonts w:ascii="Arial" w:hAnsi="Arial" w:hint="default"/>
      </w:rPr>
    </w:lvl>
    <w:lvl w:ilvl="4" w:tplc="BD248522" w:tentative="1">
      <w:start w:val="1"/>
      <w:numFmt w:val="bullet"/>
      <w:lvlText w:val="•"/>
      <w:lvlJc w:val="left"/>
      <w:pPr>
        <w:tabs>
          <w:tab w:val="num" w:pos="3600"/>
        </w:tabs>
        <w:ind w:left="3600" w:hanging="360"/>
      </w:pPr>
      <w:rPr>
        <w:rFonts w:ascii="Arial" w:hAnsi="Arial" w:hint="default"/>
      </w:rPr>
    </w:lvl>
    <w:lvl w:ilvl="5" w:tplc="05807074" w:tentative="1">
      <w:start w:val="1"/>
      <w:numFmt w:val="bullet"/>
      <w:lvlText w:val="•"/>
      <w:lvlJc w:val="left"/>
      <w:pPr>
        <w:tabs>
          <w:tab w:val="num" w:pos="4320"/>
        </w:tabs>
        <w:ind w:left="4320" w:hanging="360"/>
      </w:pPr>
      <w:rPr>
        <w:rFonts w:ascii="Arial" w:hAnsi="Arial" w:hint="default"/>
      </w:rPr>
    </w:lvl>
    <w:lvl w:ilvl="6" w:tplc="88886884" w:tentative="1">
      <w:start w:val="1"/>
      <w:numFmt w:val="bullet"/>
      <w:lvlText w:val="•"/>
      <w:lvlJc w:val="left"/>
      <w:pPr>
        <w:tabs>
          <w:tab w:val="num" w:pos="5040"/>
        </w:tabs>
        <w:ind w:left="5040" w:hanging="360"/>
      </w:pPr>
      <w:rPr>
        <w:rFonts w:ascii="Arial" w:hAnsi="Arial" w:hint="default"/>
      </w:rPr>
    </w:lvl>
    <w:lvl w:ilvl="7" w:tplc="2F8A2818" w:tentative="1">
      <w:start w:val="1"/>
      <w:numFmt w:val="bullet"/>
      <w:lvlText w:val="•"/>
      <w:lvlJc w:val="left"/>
      <w:pPr>
        <w:tabs>
          <w:tab w:val="num" w:pos="5760"/>
        </w:tabs>
        <w:ind w:left="5760" w:hanging="360"/>
      </w:pPr>
      <w:rPr>
        <w:rFonts w:ascii="Arial" w:hAnsi="Arial" w:hint="default"/>
      </w:rPr>
    </w:lvl>
    <w:lvl w:ilvl="8" w:tplc="69FEBC72" w:tentative="1">
      <w:start w:val="1"/>
      <w:numFmt w:val="bullet"/>
      <w:lvlText w:val="•"/>
      <w:lvlJc w:val="left"/>
      <w:pPr>
        <w:tabs>
          <w:tab w:val="num" w:pos="6480"/>
        </w:tabs>
        <w:ind w:left="6480" w:hanging="360"/>
      </w:pPr>
      <w:rPr>
        <w:rFonts w:ascii="Arial" w:hAnsi="Arial" w:hint="default"/>
      </w:rPr>
    </w:lvl>
  </w:abstractNum>
  <w:abstractNum w:abstractNumId="3">
    <w:nsid w:val="1E0441FE"/>
    <w:multiLevelType w:val="hybridMultilevel"/>
    <w:tmpl w:val="04BE42EE"/>
    <w:lvl w:ilvl="0" w:tplc="12B65884">
      <w:start w:val="1"/>
      <w:numFmt w:val="bullet"/>
      <w:lvlText w:val="•"/>
      <w:lvlJc w:val="left"/>
      <w:pPr>
        <w:tabs>
          <w:tab w:val="num" w:pos="720"/>
        </w:tabs>
        <w:ind w:left="720" w:hanging="360"/>
      </w:pPr>
      <w:rPr>
        <w:rFonts w:ascii="Arial" w:hAnsi="Arial" w:hint="default"/>
      </w:rPr>
    </w:lvl>
    <w:lvl w:ilvl="1" w:tplc="429E2112" w:tentative="1">
      <w:start w:val="1"/>
      <w:numFmt w:val="bullet"/>
      <w:lvlText w:val="•"/>
      <w:lvlJc w:val="left"/>
      <w:pPr>
        <w:tabs>
          <w:tab w:val="num" w:pos="1440"/>
        </w:tabs>
        <w:ind w:left="1440" w:hanging="360"/>
      </w:pPr>
      <w:rPr>
        <w:rFonts w:ascii="Arial" w:hAnsi="Arial" w:hint="default"/>
      </w:rPr>
    </w:lvl>
    <w:lvl w:ilvl="2" w:tplc="3928347A" w:tentative="1">
      <w:start w:val="1"/>
      <w:numFmt w:val="bullet"/>
      <w:lvlText w:val="•"/>
      <w:lvlJc w:val="left"/>
      <w:pPr>
        <w:tabs>
          <w:tab w:val="num" w:pos="2160"/>
        </w:tabs>
        <w:ind w:left="2160" w:hanging="360"/>
      </w:pPr>
      <w:rPr>
        <w:rFonts w:ascii="Arial" w:hAnsi="Arial" w:hint="default"/>
      </w:rPr>
    </w:lvl>
    <w:lvl w:ilvl="3" w:tplc="8BCA35B8" w:tentative="1">
      <w:start w:val="1"/>
      <w:numFmt w:val="bullet"/>
      <w:lvlText w:val="•"/>
      <w:lvlJc w:val="left"/>
      <w:pPr>
        <w:tabs>
          <w:tab w:val="num" w:pos="2880"/>
        </w:tabs>
        <w:ind w:left="2880" w:hanging="360"/>
      </w:pPr>
      <w:rPr>
        <w:rFonts w:ascii="Arial" w:hAnsi="Arial" w:hint="default"/>
      </w:rPr>
    </w:lvl>
    <w:lvl w:ilvl="4" w:tplc="277E5BEE" w:tentative="1">
      <w:start w:val="1"/>
      <w:numFmt w:val="bullet"/>
      <w:lvlText w:val="•"/>
      <w:lvlJc w:val="left"/>
      <w:pPr>
        <w:tabs>
          <w:tab w:val="num" w:pos="3600"/>
        </w:tabs>
        <w:ind w:left="3600" w:hanging="360"/>
      </w:pPr>
      <w:rPr>
        <w:rFonts w:ascii="Arial" w:hAnsi="Arial" w:hint="default"/>
      </w:rPr>
    </w:lvl>
    <w:lvl w:ilvl="5" w:tplc="55F87460" w:tentative="1">
      <w:start w:val="1"/>
      <w:numFmt w:val="bullet"/>
      <w:lvlText w:val="•"/>
      <w:lvlJc w:val="left"/>
      <w:pPr>
        <w:tabs>
          <w:tab w:val="num" w:pos="4320"/>
        </w:tabs>
        <w:ind w:left="4320" w:hanging="360"/>
      </w:pPr>
      <w:rPr>
        <w:rFonts w:ascii="Arial" w:hAnsi="Arial" w:hint="default"/>
      </w:rPr>
    </w:lvl>
    <w:lvl w:ilvl="6" w:tplc="FF5295F6" w:tentative="1">
      <w:start w:val="1"/>
      <w:numFmt w:val="bullet"/>
      <w:lvlText w:val="•"/>
      <w:lvlJc w:val="left"/>
      <w:pPr>
        <w:tabs>
          <w:tab w:val="num" w:pos="5040"/>
        </w:tabs>
        <w:ind w:left="5040" w:hanging="360"/>
      </w:pPr>
      <w:rPr>
        <w:rFonts w:ascii="Arial" w:hAnsi="Arial" w:hint="default"/>
      </w:rPr>
    </w:lvl>
    <w:lvl w:ilvl="7" w:tplc="9DB82CE8" w:tentative="1">
      <w:start w:val="1"/>
      <w:numFmt w:val="bullet"/>
      <w:lvlText w:val="•"/>
      <w:lvlJc w:val="left"/>
      <w:pPr>
        <w:tabs>
          <w:tab w:val="num" w:pos="5760"/>
        </w:tabs>
        <w:ind w:left="5760" w:hanging="360"/>
      </w:pPr>
      <w:rPr>
        <w:rFonts w:ascii="Arial" w:hAnsi="Arial" w:hint="default"/>
      </w:rPr>
    </w:lvl>
    <w:lvl w:ilvl="8" w:tplc="3FDA0354" w:tentative="1">
      <w:start w:val="1"/>
      <w:numFmt w:val="bullet"/>
      <w:lvlText w:val="•"/>
      <w:lvlJc w:val="left"/>
      <w:pPr>
        <w:tabs>
          <w:tab w:val="num" w:pos="6480"/>
        </w:tabs>
        <w:ind w:left="6480" w:hanging="360"/>
      </w:pPr>
      <w:rPr>
        <w:rFonts w:ascii="Arial" w:hAnsi="Arial" w:hint="default"/>
      </w:rPr>
    </w:lvl>
  </w:abstractNum>
  <w:abstractNum w:abstractNumId="4">
    <w:nsid w:val="21F16147"/>
    <w:multiLevelType w:val="hybridMultilevel"/>
    <w:tmpl w:val="22547202"/>
    <w:lvl w:ilvl="0" w:tplc="00B2F756">
      <w:start w:val="1"/>
      <w:numFmt w:val="lowerLetter"/>
      <w:lvlText w:val="%1)"/>
      <w:lvlJc w:val="left"/>
      <w:pPr>
        <w:ind w:left="720" w:hanging="360"/>
      </w:pPr>
      <w:rPr>
        <w:rFonts w:ascii="Arial" w:hAnsi="Arial" w:cs="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55F7909"/>
    <w:multiLevelType w:val="hybridMultilevel"/>
    <w:tmpl w:val="5788889E"/>
    <w:lvl w:ilvl="0" w:tplc="97E239F0">
      <w:start w:val="1"/>
      <w:numFmt w:val="bullet"/>
      <w:lvlText w:val="•"/>
      <w:lvlJc w:val="left"/>
      <w:pPr>
        <w:tabs>
          <w:tab w:val="num" w:pos="720"/>
        </w:tabs>
        <w:ind w:left="720" w:hanging="360"/>
      </w:pPr>
      <w:rPr>
        <w:rFonts w:ascii="Arial" w:hAnsi="Arial" w:hint="default"/>
      </w:rPr>
    </w:lvl>
    <w:lvl w:ilvl="1" w:tplc="08AE617C" w:tentative="1">
      <w:start w:val="1"/>
      <w:numFmt w:val="bullet"/>
      <w:lvlText w:val="•"/>
      <w:lvlJc w:val="left"/>
      <w:pPr>
        <w:tabs>
          <w:tab w:val="num" w:pos="1440"/>
        </w:tabs>
        <w:ind w:left="1440" w:hanging="360"/>
      </w:pPr>
      <w:rPr>
        <w:rFonts w:ascii="Arial" w:hAnsi="Arial" w:hint="default"/>
      </w:rPr>
    </w:lvl>
    <w:lvl w:ilvl="2" w:tplc="70B8DAA0" w:tentative="1">
      <w:start w:val="1"/>
      <w:numFmt w:val="bullet"/>
      <w:lvlText w:val="•"/>
      <w:lvlJc w:val="left"/>
      <w:pPr>
        <w:tabs>
          <w:tab w:val="num" w:pos="2160"/>
        </w:tabs>
        <w:ind w:left="2160" w:hanging="360"/>
      </w:pPr>
      <w:rPr>
        <w:rFonts w:ascii="Arial" w:hAnsi="Arial" w:hint="default"/>
      </w:rPr>
    </w:lvl>
    <w:lvl w:ilvl="3" w:tplc="B616E1D4" w:tentative="1">
      <w:start w:val="1"/>
      <w:numFmt w:val="bullet"/>
      <w:lvlText w:val="•"/>
      <w:lvlJc w:val="left"/>
      <w:pPr>
        <w:tabs>
          <w:tab w:val="num" w:pos="2880"/>
        </w:tabs>
        <w:ind w:left="2880" w:hanging="360"/>
      </w:pPr>
      <w:rPr>
        <w:rFonts w:ascii="Arial" w:hAnsi="Arial" w:hint="default"/>
      </w:rPr>
    </w:lvl>
    <w:lvl w:ilvl="4" w:tplc="1248DB90" w:tentative="1">
      <w:start w:val="1"/>
      <w:numFmt w:val="bullet"/>
      <w:lvlText w:val="•"/>
      <w:lvlJc w:val="left"/>
      <w:pPr>
        <w:tabs>
          <w:tab w:val="num" w:pos="3600"/>
        </w:tabs>
        <w:ind w:left="3600" w:hanging="360"/>
      </w:pPr>
      <w:rPr>
        <w:rFonts w:ascii="Arial" w:hAnsi="Arial" w:hint="default"/>
      </w:rPr>
    </w:lvl>
    <w:lvl w:ilvl="5" w:tplc="DBA04582" w:tentative="1">
      <w:start w:val="1"/>
      <w:numFmt w:val="bullet"/>
      <w:lvlText w:val="•"/>
      <w:lvlJc w:val="left"/>
      <w:pPr>
        <w:tabs>
          <w:tab w:val="num" w:pos="4320"/>
        </w:tabs>
        <w:ind w:left="4320" w:hanging="360"/>
      </w:pPr>
      <w:rPr>
        <w:rFonts w:ascii="Arial" w:hAnsi="Arial" w:hint="default"/>
      </w:rPr>
    </w:lvl>
    <w:lvl w:ilvl="6" w:tplc="ECCE30D6" w:tentative="1">
      <w:start w:val="1"/>
      <w:numFmt w:val="bullet"/>
      <w:lvlText w:val="•"/>
      <w:lvlJc w:val="left"/>
      <w:pPr>
        <w:tabs>
          <w:tab w:val="num" w:pos="5040"/>
        </w:tabs>
        <w:ind w:left="5040" w:hanging="360"/>
      </w:pPr>
      <w:rPr>
        <w:rFonts w:ascii="Arial" w:hAnsi="Arial" w:hint="default"/>
      </w:rPr>
    </w:lvl>
    <w:lvl w:ilvl="7" w:tplc="EEFE4E8A" w:tentative="1">
      <w:start w:val="1"/>
      <w:numFmt w:val="bullet"/>
      <w:lvlText w:val="•"/>
      <w:lvlJc w:val="left"/>
      <w:pPr>
        <w:tabs>
          <w:tab w:val="num" w:pos="5760"/>
        </w:tabs>
        <w:ind w:left="5760" w:hanging="360"/>
      </w:pPr>
      <w:rPr>
        <w:rFonts w:ascii="Arial" w:hAnsi="Arial" w:hint="default"/>
      </w:rPr>
    </w:lvl>
    <w:lvl w:ilvl="8" w:tplc="626C341E" w:tentative="1">
      <w:start w:val="1"/>
      <w:numFmt w:val="bullet"/>
      <w:lvlText w:val="•"/>
      <w:lvlJc w:val="left"/>
      <w:pPr>
        <w:tabs>
          <w:tab w:val="num" w:pos="6480"/>
        </w:tabs>
        <w:ind w:left="6480" w:hanging="360"/>
      </w:pPr>
      <w:rPr>
        <w:rFonts w:ascii="Arial" w:hAnsi="Arial" w:hint="default"/>
      </w:rPr>
    </w:lvl>
  </w:abstractNum>
  <w:abstractNum w:abstractNumId="6">
    <w:nsid w:val="2ECF0A2E"/>
    <w:multiLevelType w:val="hybridMultilevel"/>
    <w:tmpl w:val="834A0DEC"/>
    <w:lvl w:ilvl="0" w:tplc="70F0361C">
      <w:start w:val="1"/>
      <w:numFmt w:val="bullet"/>
      <w:lvlText w:val="•"/>
      <w:lvlJc w:val="left"/>
      <w:pPr>
        <w:tabs>
          <w:tab w:val="num" w:pos="720"/>
        </w:tabs>
        <w:ind w:left="720" w:hanging="360"/>
      </w:pPr>
      <w:rPr>
        <w:rFonts w:ascii="Arial" w:hAnsi="Arial" w:hint="default"/>
      </w:rPr>
    </w:lvl>
    <w:lvl w:ilvl="1" w:tplc="4C802288" w:tentative="1">
      <w:start w:val="1"/>
      <w:numFmt w:val="bullet"/>
      <w:lvlText w:val="•"/>
      <w:lvlJc w:val="left"/>
      <w:pPr>
        <w:tabs>
          <w:tab w:val="num" w:pos="1440"/>
        </w:tabs>
        <w:ind w:left="1440" w:hanging="360"/>
      </w:pPr>
      <w:rPr>
        <w:rFonts w:ascii="Arial" w:hAnsi="Arial" w:hint="default"/>
      </w:rPr>
    </w:lvl>
    <w:lvl w:ilvl="2" w:tplc="2B40849C" w:tentative="1">
      <w:start w:val="1"/>
      <w:numFmt w:val="bullet"/>
      <w:lvlText w:val="•"/>
      <w:lvlJc w:val="left"/>
      <w:pPr>
        <w:tabs>
          <w:tab w:val="num" w:pos="2160"/>
        </w:tabs>
        <w:ind w:left="2160" w:hanging="360"/>
      </w:pPr>
      <w:rPr>
        <w:rFonts w:ascii="Arial" w:hAnsi="Arial" w:hint="default"/>
      </w:rPr>
    </w:lvl>
    <w:lvl w:ilvl="3" w:tplc="CCCC63B8" w:tentative="1">
      <w:start w:val="1"/>
      <w:numFmt w:val="bullet"/>
      <w:lvlText w:val="•"/>
      <w:lvlJc w:val="left"/>
      <w:pPr>
        <w:tabs>
          <w:tab w:val="num" w:pos="2880"/>
        </w:tabs>
        <w:ind w:left="2880" w:hanging="360"/>
      </w:pPr>
      <w:rPr>
        <w:rFonts w:ascii="Arial" w:hAnsi="Arial" w:hint="default"/>
      </w:rPr>
    </w:lvl>
    <w:lvl w:ilvl="4" w:tplc="F82C7630" w:tentative="1">
      <w:start w:val="1"/>
      <w:numFmt w:val="bullet"/>
      <w:lvlText w:val="•"/>
      <w:lvlJc w:val="left"/>
      <w:pPr>
        <w:tabs>
          <w:tab w:val="num" w:pos="3600"/>
        </w:tabs>
        <w:ind w:left="3600" w:hanging="360"/>
      </w:pPr>
      <w:rPr>
        <w:rFonts w:ascii="Arial" w:hAnsi="Arial" w:hint="default"/>
      </w:rPr>
    </w:lvl>
    <w:lvl w:ilvl="5" w:tplc="6C80ED8C" w:tentative="1">
      <w:start w:val="1"/>
      <w:numFmt w:val="bullet"/>
      <w:lvlText w:val="•"/>
      <w:lvlJc w:val="left"/>
      <w:pPr>
        <w:tabs>
          <w:tab w:val="num" w:pos="4320"/>
        </w:tabs>
        <w:ind w:left="4320" w:hanging="360"/>
      </w:pPr>
      <w:rPr>
        <w:rFonts w:ascii="Arial" w:hAnsi="Arial" w:hint="default"/>
      </w:rPr>
    </w:lvl>
    <w:lvl w:ilvl="6" w:tplc="9DD43F70" w:tentative="1">
      <w:start w:val="1"/>
      <w:numFmt w:val="bullet"/>
      <w:lvlText w:val="•"/>
      <w:lvlJc w:val="left"/>
      <w:pPr>
        <w:tabs>
          <w:tab w:val="num" w:pos="5040"/>
        </w:tabs>
        <w:ind w:left="5040" w:hanging="360"/>
      </w:pPr>
      <w:rPr>
        <w:rFonts w:ascii="Arial" w:hAnsi="Arial" w:hint="default"/>
      </w:rPr>
    </w:lvl>
    <w:lvl w:ilvl="7" w:tplc="3F4CCB7C" w:tentative="1">
      <w:start w:val="1"/>
      <w:numFmt w:val="bullet"/>
      <w:lvlText w:val="•"/>
      <w:lvlJc w:val="left"/>
      <w:pPr>
        <w:tabs>
          <w:tab w:val="num" w:pos="5760"/>
        </w:tabs>
        <w:ind w:left="5760" w:hanging="360"/>
      </w:pPr>
      <w:rPr>
        <w:rFonts w:ascii="Arial" w:hAnsi="Arial" w:hint="default"/>
      </w:rPr>
    </w:lvl>
    <w:lvl w:ilvl="8" w:tplc="D8FE281E" w:tentative="1">
      <w:start w:val="1"/>
      <w:numFmt w:val="bullet"/>
      <w:lvlText w:val="•"/>
      <w:lvlJc w:val="left"/>
      <w:pPr>
        <w:tabs>
          <w:tab w:val="num" w:pos="6480"/>
        </w:tabs>
        <w:ind w:left="6480" w:hanging="360"/>
      </w:pPr>
      <w:rPr>
        <w:rFonts w:ascii="Arial" w:hAnsi="Arial" w:hint="default"/>
      </w:rPr>
    </w:lvl>
  </w:abstractNum>
  <w:abstractNum w:abstractNumId="7">
    <w:nsid w:val="3B196AF5"/>
    <w:multiLevelType w:val="hybridMultilevel"/>
    <w:tmpl w:val="4E545A58"/>
    <w:lvl w:ilvl="0" w:tplc="43E8A5EE">
      <w:start w:val="1"/>
      <w:numFmt w:val="decimal"/>
      <w:lvlText w:val="%1."/>
      <w:lvlJc w:val="left"/>
      <w:pPr>
        <w:ind w:left="720" w:hanging="360"/>
      </w:pPr>
      <w:rPr>
        <w:rFonts w:ascii="Arial Narrow" w:eastAsia="Calibri" w:hAnsi="Arial Narrow" w:cs="Calibr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7AB1EB8"/>
    <w:multiLevelType w:val="hybridMultilevel"/>
    <w:tmpl w:val="51CE9FB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58D05F74"/>
    <w:multiLevelType w:val="hybridMultilevel"/>
    <w:tmpl w:val="D90AF6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79325174"/>
    <w:multiLevelType w:val="hybridMultilevel"/>
    <w:tmpl w:val="E674B1B2"/>
    <w:lvl w:ilvl="0" w:tplc="EDF69AEC">
      <w:start w:val="1"/>
      <w:numFmt w:val="decimal"/>
      <w:lvlText w:val="%1."/>
      <w:lvlJc w:val="left"/>
      <w:pPr>
        <w:ind w:left="720" w:hanging="360"/>
      </w:pPr>
      <w:rPr>
        <w:rFonts w:eastAsiaTheme="minorHAnsi"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7DDB093C"/>
    <w:multiLevelType w:val="hybridMultilevel"/>
    <w:tmpl w:val="C1E028BC"/>
    <w:lvl w:ilvl="0" w:tplc="28EC59FE">
      <w:start w:val="1"/>
      <w:numFmt w:val="lowerLetter"/>
      <w:lvlText w:val="%1)"/>
      <w:lvlJc w:val="left"/>
      <w:pPr>
        <w:tabs>
          <w:tab w:val="num" w:pos="720"/>
        </w:tabs>
        <w:ind w:left="720" w:hanging="360"/>
      </w:pPr>
    </w:lvl>
    <w:lvl w:ilvl="1" w:tplc="DA965948" w:tentative="1">
      <w:start w:val="1"/>
      <w:numFmt w:val="lowerLetter"/>
      <w:lvlText w:val="%2)"/>
      <w:lvlJc w:val="left"/>
      <w:pPr>
        <w:tabs>
          <w:tab w:val="num" w:pos="1440"/>
        </w:tabs>
        <w:ind w:left="1440" w:hanging="360"/>
      </w:pPr>
    </w:lvl>
    <w:lvl w:ilvl="2" w:tplc="7514EC32" w:tentative="1">
      <w:start w:val="1"/>
      <w:numFmt w:val="lowerLetter"/>
      <w:lvlText w:val="%3)"/>
      <w:lvlJc w:val="left"/>
      <w:pPr>
        <w:tabs>
          <w:tab w:val="num" w:pos="2160"/>
        </w:tabs>
        <w:ind w:left="2160" w:hanging="360"/>
      </w:pPr>
    </w:lvl>
    <w:lvl w:ilvl="3" w:tplc="DD6C2ECC" w:tentative="1">
      <w:start w:val="1"/>
      <w:numFmt w:val="lowerLetter"/>
      <w:lvlText w:val="%4)"/>
      <w:lvlJc w:val="left"/>
      <w:pPr>
        <w:tabs>
          <w:tab w:val="num" w:pos="2880"/>
        </w:tabs>
        <w:ind w:left="2880" w:hanging="360"/>
      </w:pPr>
    </w:lvl>
    <w:lvl w:ilvl="4" w:tplc="C0B42EE2" w:tentative="1">
      <w:start w:val="1"/>
      <w:numFmt w:val="lowerLetter"/>
      <w:lvlText w:val="%5)"/>
      <w:lvlJc w:val="left"/>
      <w:pPr>
        <w:tabs>
          <w:tab w:val="num" w:pos="3600"/>
        </w:tabs>
        <w:ind w:left="3600" w:hanging="360"/>
      </w:pPr>
    </w:lvl>
    <w:lvl w:ilvl="5" w:tplc="1634295A" w:tentative="1">
      <w:start w:val="1"/>
      <w:numFmt w:val="lowerLetter"/>
      <w:lvlText w:val="%6)"/>
      <w:lvlJc w:val="left"/>
      <w:pPr>
        <w:tabs>
          <w:tab w:val="num" w:pos="4320"/>
        </w:tabs>
        <w:ind w:left="4320" w:hanging="360"/>
      </w:pPr>
    </w:lvl>
    <w:lvl w:ilvl="6" w:tplc="CBC4B20E" w:tentative="1">
      <w:start w:val="1"/>
      <w:numFmt w:val="lowerLetter"/>
      <w:lvlText w:val="%7)"/>
      <w:lvlJc w:val="left"/>
      <w:pPr>
        <w:tabs>
          <w:tab w:val="num" w:pos="5040"/>
        </w:tabs>
        <w:ind w:left="5040" w:hanging="360"/>
      </w:pPr>
    </w:lvl>
    <w:lvl w:ilvl="7" w:tplc="671E722A" w:tentative="1">
      <w:start w:val="1"/>
      <w:numFmt w:val="lowerLetter"/>
      <w:lvlText w:val="%8)"/>
      <w:lvlJc w:val="left"/>
      <w:pPr>
        <w:tabs>
          <w:tab w:val="num" w:pos="5760"/>
        </w:tabs>
        <w:ind w:left="5760" w:hanging="360"/>
      </w:pPr>
    </w:lvl>
    <w:lvl w:ilvl="8" w:tplc="4DE491D2"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9"/>
  </w:num>
  <w:num w:numId="4">
    <w:abstractNumId w:val="7"/>
  </w:num>
  <w:num w:numId="5">
    <w:abstractNumId w:val="5"/>
  </w:num>
  <w:num w:numId="6">
    <w:abstractNumId w:val="3"/>
  </w:num>
  <w:num w:numId="7">
    <w:abstractNumId w:val="11"/>
  </w:num>
  <w:num w:numId="8">
    <w:abstractNumId w:val="6"/>
  </w:num>
  <w:num w:numId="9">
    <w:abstractNumId w:val="2"/>
  </w:num>
  <w:num w:numId="10">
    <w:abstractNumId w:val="8"/>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B9E"/>
    <w:rsid w:val="00030B52"/>
    <w:rsid w:val="00054D57"/>
    <w:rsid w:val="00084236"/>
    <w:rsid w:val="000F2D2E"/>
    <w:rsid w:val="000F389B"/>
    <w:rsid w:val="001875BC"/>
    <w:rsid w:val="00196A4D"/>
    <w:rsid w:val="001C0522"/>
    <w:rsid w:val="00211935"/>
    <w:rsid w:val="002D09FD"/>
    <w:rsid w:val="002D5CFF"/>
    <w:rsid w:val="002E2F32"/>
    <w:rsid w:val="002F718C"/>
    <w:rsid w:val="002F7E84"/>
    <w:rsid w:val="003343CC"/>
    <w:rsid w:val="00355501"/>
    <w:rsid w:val="00477D97"/>
    <w:rsid w:val="0048587A"/>
    <w:rsid w:val="00546821"/>
    <w:rsid w:val="00583618"/>
    <w:rsid w:val="005B160C"/>
    <w:rsid w:val="0065283B"/>
    <w:rsid w:val="00671AEF"/>
    <w:rsid w:val="007113C5"/>
    <w:rsid w:val="007161CC"/>
    <w:rsid w:val="00733A1D"/>
    <w:rsid w:val="00750BF7"/>
    <w:rsid w:val="007F269D"/>
    <w:rsid w:val="00887111"/>
    <w:rsid w:val="008A13E6"/>
    <w:rsid w:val="0093570C"/>
    <w:rsid w:val="009D1CD4"/>
    <w:rsid w:val="00A02B67"/>
    <w:rsid w:val="00A67BE0"/>
    <w:rsid w:val="00A76777"/>
    <w:rsid w:val="00AC5B3A"/>
    <w:rsid w:val="00BA2A26"/>
    <w:rsid w:val="00BA6F48"/>
    <w:rsid w:val="00BC649C"/>
    <w:rsid w:val="00C255B1"/>
    <w:rsid w:val="00C60CF6"/>
    <w:rsid w:val="00C864EB"/>
    <w:rsid w:val="00CB665C"/>
    <w:rsid w:val="00D61B27"/>
    <w:rsid w:val="00D91A68"/>
    <w:rsid w:val="00DB0083"/>
    <w:rsid w:val="00DC0625"/>
    <w:rsid w:val="00DC396C"/>
    <w:rsid w:val="00EA7349"/>
    <w:rsid w:val="00EC4B9E"/>
    <w:rsid w:val="00ED3C3E"/>
    <w:rsid w:val="00F508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C0625"/>
    <w:pPr>
      <w:spacing w:after="0" w:line="240" w:lineRule="auto"/>
      <w:ind w:left="720"/>
      <w:contextualSpacing/>
    </w:pPr>
    <w:rPr>
      <w:rFonts w:ascii="Times New Roman" w:eastAsia="Times New Roman" w:hAnsi="Times New Roman" w:cs="Times New Roman"/>
      <w:sz w:val="24"/>
      <w:szCs w:val="24"/>
      <w:lang w:val="es-ES" w:bidi="he-IL"/>
    </w:rPr>
  </w:style>
  <w:style w:type="paragraph" w:styleId="Textonotapie">
    <w:name w:val="footnote text"/>
    <w:basedOn w:val="Normal"/>
    <w:link w:val="TextonotapieCar"/>
    <w:uiPriority w:val="99"/>
    <w:semiHidden/>
    <w:unhideWhenUsed/>
    <w:rsid w:val="00A76777"/>
    <w:pPr>
      <w:spacing w:after="0" w:line="240" w:lineRule="auto"/>
    </w:pPr>
    <w:rPr>
      <w:rFonts w:ascii="Times New Roman" w:eastAsia="Times New Roman" w:hAnsi="Times New Roman" w:cs="Times New Roman"/>
      <w:sz w:val="20"/>
      <w:szCs w:val="20"/>
      <w:lang w:val="es-ES" w:bidi="he-IL"/>
    </w:rPr>
  </w:style>
  <w:style w:type="character" w:customStyle="1" w:styleId="TextonotapieCar">
    <w:name w:val="Texto nota pie Car"/>
    <w:basedOn w:val="Fuentedeprrafopredeter"/>
    <w:link w:val="Textonotapie"/>
    <w:uiPriority w:val="99"/>
    <w:semiHidden/>
    <w:rsid w:val="00A76777"/>
    <w:rPr>
      <w:rFonts w:ascii="Times New Roman" w:eastAsia="Times New Roman" w:hAnsi="Times New Roman" w:cs="Times New Roman"/>
      <w:sz w:val="20"/>
      <w:szCs w:val="20"/>
      <w:lang w:val="es-ES" w:bidi="he-IL"/>
    </w:rPr>
  </w:style>
  <w:style w:type="character" w:styleId="Refdenotaalpie">
    <w:name w:val="footnote reference"/>
    <w:basedOn w:val="Fuentedeprrafopredeter"/>
    <w:uiPriority w:val="99"/>
    <w:semiHidden/>
    <w:unhideWhenUsed/>
    <w:rsid w:val="00A767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C0625"/>
    <w:pPr>
      <w:spacing w:after="0" w:line="240" w:lineRule="auto"/>
      <w:ind w:left="720"/>
      <w:contextualSpacing/>
    </w:pPr>
    <w:rPr>
      <w:rFonts w:ascii="Times New Roman" w:eastAsia="Times New Roman" w:hAnsi="Times New Roman" w:cs="Times New Roman"/>
      <w:sz w:val="24"/>
      <w:szCs w:val="24"/>
      <w:lang w:val="es-ES" w:bidi="he-IL"/>
    </w:rPr>
  </w:style>
  <w:style w:type="paragraph" w:styleId="Textonotapie">
    <w:name w:val="footnote text"/>
    <w:basedOn w:val="Normal"/>
    <w:link w:val="TextonotapieCar"/>
    <w:uiPriority w:val="99"/>
    <w:semiHidden/>
    <w:unhideWhenUsed/>
    <w:rsid w:val="00A76777"/>
    <w:pPr>
      <w:spacing w:after="0" w:line="240" w:lineRule="auto"/>
    </w:pPr>
    <w:rPr>
      <w:rFonts w:ascii="Times New Roman" w:eastAsia="Times New Roman" w:hAnsi="Times New Roman" w:cs="Times New Roman"/>
      <w:sz w:val="20"/>
      <w:szCs w:val="20"/>
      <w:lang w:val="es-ES" w:bidi="he-IL"/>
    </w:rPr>
  </w:style>
  <w:style w:type="character" w:customStyle="1" w:styleId="TextonotapieCar">
    <w:name w:val="Texto nota pie Car"/>
    <w:basedOn w:val="Fuentedeprrafopredeter"/>
    <w:link w:val="Textonotapie"/>
    <w:uiPriority w:val="99"/>
    <w:semiHidden/>
    <w:rsid w:val="00A76777"/>
    <w:rPr>
      <w:rFonts w:ascii="Times New Roman" w:eastAsia="Times New Roman" w:hAnsi="Times New Roman" w:cs="Times New Roman"/>
      <w:sz w:val="20"/>
      <w:szCs w:val="20"/>
      <w:lang w:val="es-ES" w:bidi="he-IL"/>
    </w:rPr>
  </w:style>
  <w:style w:type="character" w:styleId="Refdenotaalpie">
    <w:name w:val="footnote reference"/>
    <w:basedOn w:val="Fuentedeprrafopredeter"/>
    <w:uiPriority w:val="99"/>
    <w:semiHidden/>
    <w:unhideWhenUsed/>
    <w:rsid w:val="00A767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3625</Words>
  <Characters>19940</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BASALDUA SILVA JORGE EDUARDO</dc:creator>
  <cp:lastModifiedBy>usuario</cp:lastModifiedBy>
  <cp:revision>2</cp:revision>
  <dcterms:created xsi:type="dcterms:W3CDTF">2016-09-01T22:47:00Z</dcterms:created>
  <dcterms:modified xsi:type="dcterms:W3CDTF">2016-09-01T22:47:00Z</dcterms:modified>
</cp:coreProperties>
</file>